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28" w:rsidRPr="00C35847" w:rsidRDefault="00EF63A7" w:rsidP="00B366D5">
      <w:pPr>
        <w:jc w:val="center"/>
        <w:rPr>
          <w:rFonts w:ascii="ＭＳ Ｐゴシック" w:eastAsia="ＭＳ Ｐゴシック" w:hAnsi="ＭＳ Ｐゴシック"/>
          <w:b/>
          <w:sz w:val="24"/>
          <w:szCs w:val="21"/>
        </w:rPr>
      </w:pPr>
      <w:r w:rsidRPr="00C35847">
        <w:rPr>
          <w:rFonts w:ascii="ＭＳ Ｐゴシック" w:eastAsia="ＭＳ Ｐゴシック" w:hAnsi="ＭＳ Ｐゴシック" w:hint="eastAsia"/>
          <w:b/>
          <w:sz w:val="24"/>
          <w:szCs w:val="21"/>
        </w:rPr>
        <w:t>「ケアマネジャーの</w:t>
      </w:r>
      <w:r w:rsidR="00DC2528" w:rsidRPr="00C35847">
        <w:rPr>
          <w:rFonts w:ascii="ＭＳ Ｐゴシック" w:eastAsia="ＭＳ Ｐゴシック" w:hAnsi="ＭＳ Ｐゴシック" w:hint="eastAsia"/>
          <w:b/>
          <w:sz w:val="24"/>
          <w:szCs w:val="21"/>
        </w:rPr>
        <w:t>スーパーバイザー</w:t>
      </w:r>
      <w:r w:rsidR="00C35847">
        <w:rPr>
          <w:rFonts w:ascii="ＭＳ Ｐゴシック" w:eastAsia="ＭＳ Ｐゴシック" w:hAnsi="ＭＳ Ｐゴシック" w:hint="eastAsia"/>
          <w:b/>
          <w:sz w:val="24"/>
          <w:szCs w:val="21"/>
        </w:rPr>
        <w:t>」</w:t>
      </w:r>
      <w:r w:rsidRPr="00C35847">
        <w:rPr>
          <w:rFonts w:ascii="ＭＳ Ｐゴシック" w:eastAsia="ＭＳ Ｐゴシック" w:hAnsi="ＭＳ Ｐゴシック" w:hint="eastAsia"/>
          <w:b/>
          <w:sz w:val="24"/>
          <w:szCs w:val="21"/>
        </w:rPr>
        <w:t>として</w:t>
      </w:r>
      <w:r w:rsidR="00C35847">
        <w:rPr>
          <w:rFonts w:ascii="ＭＳ Ｐゴシック" w:eastAsia="ＭＳ Ｐゴシック" w:hAnsi="ＭＳ Ｐゴシック" w:hint="eastAsia"/>
          <w:b/>
          <w:sz w:val="24"/>
          <w:szCs w:val="21"/>
        </w:rPr>
        <w:t>のあるべき姿</w:t>
      </w:r>
    </w:p>
    <w:p w:rsidR="00DC2528" w:rsidRPr="00EF63A7" w:rsidRDefault="00DC2528" w:rsidP="00DC2528">
      <w:pPr>
        <w:rPr>
          <w:rFonts w:ascii="ＭＳ 明朝" w:hAnsi="ＭＳ 明朝"/>
          <w:szCs w:val="21"/>
        </w:rPr>
      </w:pPr>
    </w:p>
    <w:p w:rsidR="00DC2528" w:rsidRDefault="00DC2528" w:rsidP="00DC2528">
      <w:pPr>
        <w:rPr>
          <w:rFonts w:hint="eastAsia"/>
        </w:rPr>
      </w:pPr>
      <w:r w:rsidRPr="00DC2528">
        <w:rPr>
          <w:rFonts w:asciiTheme="majorEastAsia" w:eastAsiaTheme="majorEastAsia" w:hAnsiTheme="majorEastAsia" w:hint="eastAsia"/>
          <w:b/>
          <w:szCs w:val="21"/>
        </w:rPr>
        <w:t>１　はじめに</w:t>
      </w:r>
      <w:r w:rsidR="00B366D5" w:rsidRPr="00B366D5">
        <w:rPr>
          <w:rFonts w:hint="eastAsia"/>
        </w:rPr>
        <w:t xml:space="preserve">　（※主任介護支援専門員を主任ケアマネと表記します。）</w:t>
      </w:r>
    </w:p>
    <w:p w:rsidR="00EF63A7" w:rsidRPr="00B366D5" w:rsidRDefault="00EF63A7" w:rsidP="00DC2528"/>
    <w:p w:rsidR="00EF63A7" w:rsidRDefault="00253E7A" w:rsidP="00C35847">
      <w:pPr>
        <w:ind w:firstLineChars="100" w:firstLine="210"/>
      </w:pPr>
      <w:r w:rsidRPr="00631FFE">
        <w:rPr>
          <w:rFonts w:hint="eastAsia"/>
        </w:rPr>
        <w:t>そもそも，</w:t>
      </w:r>
      <w:r w:rsidR="00441F13">
        <w:rPr>
          <w:rFonts w:hint="eastAsia"/>
        </w:rPr>
        <w:t>主任</w:t>
      </w:r>
      <w:r w:rsidR="003D1186">
        <w:rPr>
          <w:rFonts w:hint="eastAsia"/>
        </w:rPr>
        <w:t>ケアマネ</w:t>
      </w:r>
      <w:r w:rsidR="00441F13">
        <w:rPr>
          <w:rFonts w:hint="eastAsia"/>
        </w:rPr>
        <w:t>研修で</w:t>
      </w:r>
      <w:r w:rsidR="00642438">
        <w:rPr>
          <w:rFonts w:hint="eastAsia"/>
        </w:rPr>
        <w:t>３</w:t>
      </w:r>
      <w:r w:rsidR="00441F13">
        <w:rPr>
          <w:rFonts w:hint="eastAsia"/>
        </w:rPr>
        <w:t>日間スーパービジョンの話を聞い</w:t>
      </w:r>
      <w:r w:rsidR="004F411A">
        <w:rPr>
          <w:rFonts w:hint="eastAsia"/>
        </w:rPr>
        <w:t>て少し体験し</w:t>
      </w:r>
      <w:r w:rsidR="00441F13">
        <w:rPr>
          <w:rFonts w:hint="eastAsia"/>
        </w:rPr>
        <w:t>ただけで，</w:t>
      </w:r>
      <w:r w:rsidR="00DC2528">
        <w:rPr>
          <w:rFonts w:hint="eastAsia"/>
        </w:rPr>
        <w:t>主任</w:t>
      </w:r>
      <w:r w:rsidR="003D1186">
        <w:rPr>
          <w:rFonts w:hint="eastAsia"/>
        </w:rPr>
        <w:t>ケアマネ</w:t>
      </w:r>
      <w:r w:rsidR="00A2017E">
        <w:rPr>
          <w:rFonts w:hint="eastAsia"/>
        </w:rPr>
        <w:t>が</w:t>
      </w:r>
      <w:r w:rsidR="00DC2528">
        <w:rPr>
          <w:rFonts w:hint="eastAsia"/>
        </w:rPr>
        <w:t>スーパーバイザー</w:t>
      </w:r>
      <w:r w:rsidR="00441F13">
        <w:rPr>
          <w:rFonts w:hint="eastAsia"/>
        </w:rPr>
        <w:t>である</w:t>
      </w:r>
      <w:r w:rsidR="003D1186">
        <w:rPr>
          <w:rFonts w:hint="eastAsia"/>
        </w:rPr>
        <w:t>と言えるはずがない。</w:t>
      </w:r>
      <w:r w:rsidR="00631FFE">
        <w:rPr>
          <w:rFonts w:hint="eastAsia"/>
        </w:rPr>
        <w:t>10</w:t>
      </w:r>
      <w:r w:rsidR="003D1186">
        <w:rPr>
          <w:rFonts w:hint="eastAsia"/>
        </w:rPr>
        <w:t>日間の</w:t>
      </w:r>
      <w:r w:rsidR="00631FFE">
        <w:rPr>
          <w:rFonts w:hint="eastAsia"/>
        </w:rPr>
        <w:t>主任ケアマネ</w:t>
      </w:r>
      <w:r w:rsidR="003D1186">
        <w:rPr>
          <w:rFonts w:hint="eastAsia"/>
        </w:rPr>
        <w:t>研修が終わってすぐ，スーパーバイザーになったと勘違い</w:t>
      </w:r>
      <w:r w:rsidR="00631FFE">
        <w:rPr>
          <w:rFonts w:hint="eastAsia"/>
        </w:rPr>
        <w:t>したり</w:t>
      </w:r>
      <w:r w:rsidR="003D1186">
        <w:rPr>
          <w:rFonts w:hint="eastAsia"/>
        </w:rPr>
        <w:t>され</w:t>
      </w:r>
      <w:r w:rsidR="00631FFE">
        <w:rPr>
          <w:rFonts w:hint="eastAsia"/>
        </w:rPr>
        <w:t>たりす</w:t>
      </w:r>
      <w:r w:rsidR="003D1186">
        <w:rPr>
          <w:rFonts w:hint="eastAsia"/>
        </w:rPr>
        <w:t>ること</w:t>
      </w:r>
      <w:r w:rsidR="00631FFE">
        <w:rPr>
          <w:rFonts w:hint="eastAsia"/>
        </w:rPr>
        <w:t>があってはならない。</w:t>
      </w:r>
      <w:r w:rsidR="003D1186">
        <w:rPr>
          <w:rFonts w:hint="eastAsia"/>
        </w:rPr>
        <w:t>主任ケアマネ研修は自己研鑚</w:t>
      </w:r>
      <w:r w:rsidR="00A2017E">
        <w:rPr>
          <w:rFonts w:hint="eastAsia"/>
        </w:rPr>
        <w:t>開始</w:t>
      </w:r>
      <w:r w:rsidR="003D1186">
        <w:rPr>
          <w:rFonts w:hint="eastAsia"/>
        </w:rPr>
        <w:t>のきっかけにすぎない。</w:t>
      </w:r>
    </w:p>
    <w:p w:rsidR="00420138" w:rsidRDefault="00B366D5" w:rsidP="00340926">
      <w:pPr>
        <w:ind w:firstLineChars="100" w:firstLine="210"/>
      </w:pPr>
      <w:r>
        <w:rPr>
          <w:rFonts w:hint="eastAsia"/>
        </w:rPr>
        <w:t>ケアマネジャーのスーパーバイザーであるためには，介護保険や医療・福祉に関する</w:t>
      </w:r>
      <w:r w:rsidR="00441F13" w:rsidRPr="00441F13">
        <w:rPr>
          <w:rFonts w:hint="eastAsia"/>
        </w:rPr>
        <w:t>豊富な</w:t>
      </w:r>
      <w:r w:rsidR="00642438">
        <w:rPr>
          <w:rFonts w:hint="eastAsia"/>
        </w:rPr>
        <w:t>知識や専門的技術に加え，アセスメント力や指導力が求められる</w:t>
      </w:r>
      <w:r w:rsidR="00631FFE">
        <w:rPr>
          <w:rFonts w:hint="eastAsia"/>
        </w:rPr>
        <w:t>。</w:t>
      </w:r>
      <w:r w:rsidR="00420138">
        <w:rPr>
          <w:rFonts w:ascii="ＭＳ 明朝" w:hAnsi="ＭＳ 明朝" w:hint="eastAsia"/>
          <w:szCs w:val="21"/>
        </w:rPr>
        <w:t>ケアマネジャーは，ソーシャルワーカーではなくケアマネジャーである。</w:t>
      </w:r>
      <w:r w:rsidR="00A2017E">
        <w:rPr>
          <w:rFonts w:hint="eastAsia"/>
        </w:rPr>
        <w:t>ところが，</w:t>
      </w:r>
      <w:r>
        <w:rPr>
          <w:rFonts w:hint="eastAsia"/>
        </w:rPr>
        <w:t>主任ケアマネ研修のスーパービジョ</w:t>
      </w:r>
      <w:r w:rsidR="00420138">
        <w:rPr>
          <w:rFonts w:hint="eastAsia"/>
        </w:rPr>
        <w:t>ンのコマは，「ケアマネジャーのスーパービジョン」ではなく「ソーシャル</w:t>
      </w:r>
      <w:r>
        <w:rPr>
          <w:rFonts w:hint="eastAsia"/>
        </w:rPr>
        <w:t>ワーカーのスーパービジョン」になっている。</w:t>
      </w:r>
      <w:r w:rsidR="00A2017E">
        <w:rPr>
          <w:rFonts w:hint="eastAsia"/>
        </w:rPr>
        <w:t>結果として，「質問力」とか「気づき</w:t>
      </w:r>
      <w:r w:rsidR="00DC103C">
        <w:rPr>
          <w:rFonts w:hint="eastAsia"/>
        </w:rPr>
        <w:t>の提供</w:t>
      </w:r>
      <w:r w:rsidR="00A2017E">
        <w:rPr>
          <w:rFonts w:hint="eastAsia"/>
        </w:rPr>
        <w:t>」とか，言葉遊びになってしまっている。</w:t>
      </w:r>
      <w:r w:rsidR="00CE00C9">
        <w:rPr>
          <w:rFonts w:hint="eastAsia"/>
        </w:rPr>
        <w:t>グループスーパービジョン</w:t>
      </w:r>
      <w:r w:rsidR="00D73FC0">
        <w:rPr>
          <w:rFonts w:hint="eastAsia"/>
        </w:rPr>
        <w:t>で事例提供などしたものなら，質問攻めにされ，参加者</w:t>
      </w:r>
      <w:r w:rsidR="00DC103C">
        <w:rPr>
          <w:rFonts w:hint="eastAsia"/>
        </w:rPr>
        <w:t>から</w:t>
      </w:r>
      <w:r w:rsidR="00CE00C9">
        <w:rPr>
          <w:rFonts w:hint="eastAsia"/>
        </w:rPr>
        <w:t>の心無いない発言を受け</w:t>
      </w:r>
      <w:r w:rsidR="00DC103C">
        <w:rPr>
          <w:rFonts w:hint="eastAsia"/>
        </w:rPr>
        <w:t>，もう二度と事例など出すものかということになってしまう。</w:t>
      </w:r>
      <w:r>
        <w:rPr>
          <w:rFonts w:hint="eastAsia"/>
        </w:rPr>
        <w:t>ケアマネジャー</w:t>
      </w:r>
      <w:r w:rsidR="00A2017E">
        <w:rPr>
          <w:rFonts w:hint="eastAsia"/>
        </w:rPr>
        <w:t>として</w:t>
      </w:r>
      <w:r>
        <w:rPr>
          <w:rFonts w:hint="eastAsia"/>
        </w:rPr>
        <w:t>の</w:t>
      </w:r>
      <w:r w:rsidR="004B3C4A">
        <w:rPr>
          <w:rFonts w:hint="eastAsia"/>
        </w:rPr>
        <w:t>専門性を持って，ケアマネジャーとしての</w:t>
      </w:r>
      <w:r>
        <w:rPr>
          <w:rFonts w:hint="eastAsia"/>
        </w:rPr>
        <w:t>立ち位置</w:t>
      </w:r>
      <w:r w:rsidR="004B3C4A">
        <w:rPr>
          <w:rFonts w:hint="eastAsia"/>
        </w:rPr>
        <w:t>を踏まえた上</w:t>
      </w:r>
      <w:r>
        <w:rPr>
          <w:rFonts w:hint="eastAsia"/>
        </w:rPr>
        <w:t>で</w:t>
      </w:r>
      <w:r w:rsidR="004B3C4A">
        <w:rPr>
          <w:rFonts w:hint="eastAsia"/>
        </w:rPr>
        <w:t>，根拠のある気づきができるような支援ができると良い。</w:t>
      </w:r>
    </w:p>
    <w:p w:rsidR="00A205C0" w:rsidRPr="00642438" w:rsidRDefault="00A205C0" w:rsidP="00340926">
      <w:pPr>
        <w:ind w:firstLineChars="100" w:firstLine="210"/>
      </w:pPr>
    </w:p>
    <w:p w:rsidR="00DC2528" w:rsidRDefault="00DC2528" w:rsidP="00DC2528">
      <w:pPr>
        <w:rPr>
          <w:rFonts w:asciiTheme="majorEastAsia" w:eastAsiaTheme="majorEastAsia" w:hAnsiTheme="majorEastAsia" w:hint="eastAsia"/>
          <w:b/>
          <w:szCs w:val="21"/>
        </w:rPr>
      </w:pPr>
      <w:r w:rsidRPr="00DC2528">
        <w:rPr>
          <w:rFonts w:asciiTheme="majorEastAsia" w:eastAsiaTheme="majorEastAsia" w:hAnsiTheme="majorEastAsia" w:hint="eastAsia"/>
          <w:b/>
          <w:szCs w:val="21"/>
        </w:rPr>
        <w:t>２　ケアマネジャーとどのように関わるべきか</w:t>
      </w:r>
    </w:p>
    <w:p w:rsidR="00EF63A7" w:rsidRDefault="00EF63A7" w:rsidP="00DC2528">
      <w:pPr>
        <w:rPr>
          <w:rFonts w:asciiTheme="majorEastAsia" w:eastAsiaTheme="majorEastAsia" w:hAnsiTheme="majorEastAsia"/>
          <w:b/>
          <w:szCs w:val="21"/>
        </w:rPr>
      </w:pPr>
    </w:p>
    <w:p w:rsidR="00EF63A7" w:rsidRPr="004B3C4A" w:rsidRDefault="00A2017E" w:rsidP="00DC2528">
      <w:pPr>
        <w:rPr>
          <w:rFonts w:ascii="ＭＳ 明朝" w:hAnsi="ＭＳ 明朝"/>
          <w:szCs w:val="21"/>
        </w:rPr>
      </w:pPr>
      <w:r>
        <w:rPr>
          <w:rFonts w:ascii="ＭＳ 明朝" w:hAnsi="ＭＳ 明朝" w:hint="eastAsia"/>
          <w:szCs w:val="21"/>
        </w:rPr>
        <w:t xml:space="preserve">　主任ケアマネ</w:t>
      </w:r>
      <w:r w:rsidR="006613D7">
        <w:rPr>
          <w:rFonts w:ascii="ＭＳ 明朝" w:hAnsi="ＭＳ 明朝" w:hint="eastAsia"/>
          <w:szCs w:val="21"/>
        </w:rPr>
        <w:t>が</w:t>
      </w:r>
      <w:r w:rsidR="00DC2528" w:rsidRPr="00DC2528">
        <w:rPr>
          <w:rFonts w:ascii="ＭＳ 明朝" w:hAnsi="ＭＳ 明朝" w:hint="eastAsia"/>
          <w:szCs w:val="21"/>
        </w:rPr>
        <w:t>ケアマネジャーにどのように</w:t>
      </w:r>
      <w:r>
        <w:rPr>
          <w:rFonts w:ascii="ＭＳ 明朝" w:hAnsi="ＭＳ 明朝" w:hint="eastAsia"/>
          <w:szCs w:val="21"/>
        </w:rPr>
        <w:t>関わるべきかと悩んでも</w:t>
      </w:r>
      <w:r w:rsidR="00D53925">
        <w:rPr>
          <w:rFonts w:ascii="ＭＳ 明朝" w:hAnsi="ＭＳ 明朝" w:hint="eastAsia"/>
          <w:szCs w:val="21"/>
        </w:rPr>
        <w:t>，ケアマネジャーがスーパーバイジーであるという認識も契約もなければ</w:t>
      </w:r>
      <w:r w:rsidR="006613D7">
        <w:rPr>
          <w:rFonts w:ascii="ＭＳ 明朝" w:hAnsi="ＭＳ 明朝" w:hint="eastAsia"/>
          <w:szCs w:val="21"/>
        </w:rPr>
        <w:t>スーパービジョン関係</w:t>
      </w:r>
      <w:r>
        <w:rPr>
          <w:rFonts w:ascii="ＭＳ 明朝" w:hAnsi="ＭＳ 明朝" w:hint="eastAsia"/>
          <w:szCs w:val="21"/>
        </w:rPr>
        <w:t>が成り立</w:t>
      </w:r>
      <w:r w:rsidR="00DC103C">
        <w:rPr>
          <w:rFonts w:ascii="ＭＳ 明朝" w:hAnsi="ＭＳ 明朝" w:hint="eastAsia"/>
          <w:szCs w:val="21"/>
        </w:rPr>
        <w:t>つはずが</w:t>
      </w:r>
      <w:r>
        <w:rPr>
          <w:rFonts w:ascii="ＭＳ 明朝" w:hAnsi="ＭＳ 明朝" w:hint="eastAsia"/>
          <w:szCs w:val="21"/>
        </w:rPr>
        <w:t>ない。</w:t>
      </w:r>
    </w:p>
    <w:p w:rsidR="003C5028" w:rsidRDefault="003C5028" w:rsidP="00DC2528">
      <w:pPr>
        <w:rPr>
          <w:rFonts w:ascii="ＭＳ 明朝" w:hAnsi="ＭＳ 明朝"/>
          <w:szCs w:val="21"/>
        </w:rPr>
      </w:pPr>
      <w:r>
        <w:rPr>
          <w:rFonts w:ascii="ＭＳ 明朝" w:hAnsi="ＭＳ 明朝" w:hint="eastAsia"/>
          <w:szCs w:val="21"/>
        </w:rPr>
        <w:t xml:space="preserve">　主任ケアマネといっても，地域包括支援センターと特定事業所ではその役割が違う。</w:t>
      </w:r>
    </w:p>
    <w:tbl>
      <w:tblPr>
        <w:tblStyle w:val="a7"/>
        <w:tblW w:w="0" w:type="auto"/>
        <w:tblLook w:val="04A0" w:firstRow="1" w:lastRow="0" w:firstColumn="1" w:lastColumn="0" w:noHBand="0" w:noVBand="1"/>
      </w:tblPr>
      <w:tblGrid>
        <w:gridCol w:w="959"/>
        <w:gridCol w:w="3871"/>
        <w:gridCol w:w="3872"/>
      </w:tblGrid>
      <w:tr w:rsidR="003C5028" w:rsidTr="003C5028">
        <w:tc>
          <w:tcPr>
            <w:tcW w:w="959" w:type="dxa"/>
            <w:vAlign w:val="center"/>
          </w:tcPr>
          <w:p w:rsidR="003C5028" w:rsidRDefault="003C5028" w:rsidP="003C5028">
            <w:pPr>
              <w:jc w:val="center"/>
              <w:rPr>
                <w:rFonts w:ascii="ＭＳ 明朝" w:hAnsi="ＭＳ 明朝"/>
                <w:szCs w:val="21"/>
              </w:rPr>
            </w:pPr>
          </w:p>
        </w:tc>
        <w:tc>
          <w:tcPr>
            <w:tcW w:w="3871" w:type="dxa"/>
            <w:vAlign w:val="center"/>
          </w:tcPr>
          <w:p w:rsidR="003C5028" w:rsidRDefault="003C5028" w:rsidP="003C5028">
            <w:pPr>
              <w:jc w:val="center"/>
              <w:rPr>
                <w:rFonts w:ascii="ＭＳ 明朝" w:hAnsi="ＭＳ 明朝"/>
                <w:szCs w:val="21"/>
              </w:rPr>
            </w:pPr>
            <w:r>
              <w:rPr>
                <w:rFonts w:ascii="ＭＳ 明朝" w:hAnsi="ＭＳ 明朝" w:hint="eastAsia"/>
                <w:szCs w:val="21"/>
              </w:rPr>
              <w:t>地域包括支援センター</w:t>
            </w:r>
          </w:p>
        </w:tc>
        <w:tc>
          <w:tcPr>
            <w:tcW w:w="3872" w:type="dxa"/>
            <w:vAlign w:val="center"/>
          </w:tcPr>
          <w:p w:rsidR="003C5028" w:rsidRDefault="003C5028" w:rsidP="003C5028">
            <w:pPr>
              <w:jc w:val="center"/>
              <w:rPr>
                <w:rFonts w:ascii="ＭＳ 明朝" w:hAnsi="ＭＳ 明朝"/>
                <w:szCs w:val="21"/>
              </w:rPr>
            </w:pPr>
            <w:r>
              <w:rPr>
                <w:rFonts w:ascii="ＭＳ 明朝" w:hAnsi="ＭＳ 明朝" w:hint="eastAsia"/>
                <w:szCs w:val="21"/>
              </w:rPr>
              <w:t>特定事業所加算事業所</w:t>
            </w:r>
          </w:p>
        </w:tc>
      </w:tr>
      <w:tr w:rsidR="003C5028" w:rsidTr="003C5028">
        <w:tc>
          <w:tcPr>
            <w:tcW w:w="959" w:type="dxa"/>
            <w:vAlign w:val="center"/>
          </w:tcPr>
          <w:p w:rsidR="003C5028" w:rsidRDefault="003C5028" w:rsidP="003C5028">
            <w:pPr>
              <w:jc w:val="center"/>
              <w:rPr>
                <w:rFonts w:ascii="ＭＳ 明朝" w:hAnsi="ＭＳ 明朝"/>
                <w:szCs w:val="21"/>
              </w:rPr>
            </w:pPr>
            <w:r>
              <w:rPr>
                <w:rFonts w:ascii="ＭＳ 明朝" w:hAnsi="ＭＳ 明朝" w:hint="eastAsia"/>
                <w:szCs w:val="21"/>
              </w:rPr>
              <w:t>役割</w:t>
            </w:r>
          </w:p>
        </w:tc>
        <w:tc>
          <w:tcPr>
            <w:tcW w:w="3871" w:type="dxa"/>
          </w:tcPr>
          <w:p w:rsidR="003C5028" w:rsidRPr="00852F80" w:rsidRDefault="003C5028" w:rsidP="00DC2528">
            <w:pPr>
              <w:rPr>
                <w:rFonts w:ascii="ＭＳ 明朝" w:hAnsi="ＭＳ 明朝"/>
                <w:b/>
                <w:szCs w:val="21"/>
              </w:rPr>
            </w:pPr>
            <w:r w:rsidRPr="00852F80">
              <w:rPr>
                <w:rFonts w:ascii="ＭＳ 明朝" w:hAnsi="ＭＳ 明朝" w:hint="eastAsia"/>
                <w:b/>
                <w:szCs w:val="21"/>
              </w:rPr>
              <w:t>ケアマネジメント後方支援</w:t>
            </w:r>
          </w:p>
          <w:p w:rsidR="003C5028" w:rsidRPr="003C5028" w:rsidRDefault="00852F80" w:rsidP="003C5028">
            <w:pPr>
              <w:spacing w:line="300" w:lineRule="exact"/>
              <w:rPr>
                <w:color w:val="000000"/>
                <w:szCs w:val="24"/>
              </w:rPr>
            </w:pPr>
            <w:r>
              <w:rPr>
                <w:rFonts w:hint="eastAsia"/>
                <w:color w:val="000000"/>
                <w:szCs w:val="24"/>
              </w:rPr>
              <w:t>１</w:t>
            </w:r>
            <w:r w:rsidR="003C5028" w:rsidRPr="003C5028">
              <w:rPr>
                <w:rFonts w:hint="eastAsia"/>
                <w:color w:val="000000"/>
                <w:szCs w:val="24"/>
              </w:rPr>
              <w:t>ケアマネジャーの相談窓口設置</w:t>
            </w:r>
          </w:p>
          <w:p w:rsidR="003C5028" w:rsidRPr="003C5028" w:rsidRDefault="003C5028" w:rsidP="000C2FD6">
            <w:pPr>
              <w:spacing w:line="300" w:lineRule="exact"/>
              <w:ind w:leftChars="100" w:left="420" w:hangingChars="100" w:hanging="210"/>
              <w:rPr>
                <w:color w:val="000000"/>
                <w:szCs w:val="24"/>
              </w:rPr>
            </w:pPr>
            <w:r>
              <w:rPr>
                <w:rFonts w:hint="eastAsia"/>
                <w:color w:val="000000"/>
                <w:szCs w:val="24"/>
              </w:rPr>
              <w:t>①</w:t>
            </w:r>
            <w:r w:rsidRPr="003C5028">
              <w:rPr>
                <w:rFonts w:hint="eastAsia"/>
                <w:color w:val="000000"/>
                <w:szCs w:val="24"/>
              </w:rPr>
              <w:t>ケアプラン作成技術相談への助言と支援</w:t>
            </w:r>
          </w:p>
          <w:p w:rsidR="003C5028" w:rsidRPr="003C5028" w:rsidRDefault="003C5028" w:rsidP="00852F80">
            <w:pPr>
              <w:spacing w:line="300" w:lineRule="exact"/>
              <w:ind w:firstLineChars="100" w:firstLine="210"/>
              <w:rPr>
                <w:color w:val="000000"/>
                <w:szCs w:val="24"/>
              </w:rPr>
            </w:pPr>
            <w:r>
              <w:rPr>
                <w:rFonts w:hint="eastAsia"/>
                <w:color w:val="000000"/>
                <w:szCs w:val="24"/>
              </w:rPr>
              <w:t>②</w:t>
            </w:r>
            <w:r w:rsidRPr="003C5028">
              <w:rPr>
                <w:rFonts w:hint="eastAsia"/>
                <w:color w:val="000000"/>
                <w:szCs w:val="24"/>
              </w:rPr>
              <w:t>支援困難事例等への助言と支援</w:t>
            </w:r>
          </w:p>
          <w:p w:rsidR="003C5028" w:rsidRPr="003C5028" w:rsidRDefault="00852F80" w:rsidP="00852F80">
            <w:pPr>
              <w:spacing w:line="300" w:lineRule="exact"/>
              <w:ind w:left="210" w:hangingChars="100" w:hanging="210"/>
              <w:rPr>
                <w:color w:val="000000"/>
                <w:szCs w:val="24"/>
              </w:rPr>
            </w:pPr>
            <w:r>
              <w:rPr>
                <w:rFonts w:hint="eastAsia"/>
                <w:color w:val="000000"/>
                <w:szCs w:val="24"/>
              </w:rPr>
              <w:t>２</w:t>
            </w:r>
            <w:r w:rsidR="003C5028" w:rsidRPr="003C5028">
              <w:rPr>
                <w:rFonts w:hint="eastAsia"/>
                <w:color w:val="000000"/>
                <w:szCs w:val="24"/>
              </w:rPr>
              <w:t>ケアマネジメントのネットワークづくり</w:t>
            </w:r>
          </w:p>
          <w:p w:rsidR="003C5028" w:rsidRPr="003C5028" w:rsidRDefault="003C5028" w:rsidP="000C2FD6">
            <w:pPr>
              <w:spacing w:line="300" w:lineRule="exact"/>
              <w:ind w:leftChars="100" w:left="420" w:hangingChars="100" w:hanging="210"/>
              <w:rPr>
                <w:color w:val="000000"/>
                <w:szCs w:val="24"/>
              </w:rPr>
            </w:pPr>
            <w:r>
              <w:rPr>
                <w:rFonts w:hint="eastAsia"/>
                <w:color w:val="000000"/>
                <w:szCs w:val="24"/>
              </w:rPr>
              <w:t>①</w:t>
            </w:r>
            <w:r w:rsidRPr="003C5028">
              <w:rPr>
                <w:rFonts w:hint="eastAsia"/>
                <w:color w:val="000000"/>
                <w:szCs w:val="24"/>
              </w:rPr>
              <w:t>ケアマネジャーのネットワーク化実践及び指導・助言</w:t>
            </w:r>
          </w:p>
          <w:p w:rsidR="003C5028" w:rsidRPr="003C5028" w:rsidRDefault="00852F80" w:rsidP="00852F80">
            <w:pPr>
              <w:spacing w:line="300" w:lineRule="exact"/>
              <w:ind w:firstLineChars="100" w:firstLine="210"/>
              <w:rPr>
                <w:color w:val="000000"/>
                <w:szCs w:val="24"/>
              </w:rPr>
            </w:pPr>
            <w:r>
              <w:rPr>
                <w:rFonts w:hint="eastAsia"/>
                <w:color w:val="000000"/>
                <w:szCs w:val="24"/>
              </w:rPr>
              <w:t>②</w:t>
            </w:r>
            <w:r w:rsidR="003C5028" w:rsidRPr="003C5028">
              <w:rPr>
                <w:rFonts w:hint="eastAsia"/>
                <w:color w:val="000000"/>
                <w:szCs w:val="24"/>
              </w:rPr>
              <w:t>医療との連携実践</w:t>
            </w:r>
          </w:p>
          <w:p w:rsidR="003C5028" w:rsidRPr="003C5028" w:rsidRDefault="00852F80" w:rsidP="00852F80">
            <w:pPr>
              <w:spacing w:line="300" w:lineRule="exact"/>
              <w:ind w:firstLineChars="100" w:firstLine="210"/>
              <w:rPr>
                <w:color w:val="000000"/>
                <w:szCs w:val="24"/>
              </w:rPr>
            </w:pPr>
            <w:r>
              <w:rPr>
                <w:rFonts w:hint="eastAsia"/>
                <w:color w:val="000000"/>
                <w:szCs w:val="24"/>
              </w:rPr>
              <w:t>③</w:t>
            </w:r>
            <w:r w:rsidR="003C5028" w:rsidRPr="003C5028">
              <w:rPr>
                <w:rFonts w:hint="eastAsia"/>
                <w:color w:val="000000"/>
                <w:szCs w:val="24"/>
              </w:rPr>
              <w:t>専門職との連携実践</w:t>
            </w:r>
          </w:p>
          <w:p w:rsidR="003C5028" w:rsidRPr="003C5028" w:rsidRDefault="00852F80" w:rsidP="00852F80">
            <w:pPr>
              <w:spacing w:line="300" w:lineRule="exact"/>
              <w:ind w:firstLineChars="100" w:firstLine="210"/>
              <w:rPr>
                <w:color w:val="000000"/>
                <w:szCs w:val="24"/>
              </w:rPr>
            </w:pPr>
            <w:r>
              <w:rPr>
                <w:rFonts w:hint="eastAsia"/>
                <w:color w:val="000000"/>
                <w:szCs w:val="24"/>
              </w:rPr>
              <w:t>④</w:t>
            </w:r>
            <w:r w:rsidR="003C5028" w:rsidRPr="003C5028">
              <w:rPr>
                <w:rFonts w:hint="eastAsia"/>
                <w:color w:val="000000"/>
                <w:szCs w:val="24"/>
              </w:rPr>
              <w:t>サービス事業所との連携実践</w:t>
            </w:r>
          </w:p>
          <w:p w:rsidR="003C5028" w:rsidRPr="003C5028" w:rsidRDefault="00852F80" w:rsidP="00852F80">
            <w:pPr>
              <w:spacing w:line="300" w:lineRule="exact"/>
              <w:ind w:firstLineChars="100" w:firstLine="210"/>
              <w:rPr>
                <w:color w:val="000000"/>
                <w:szCs w:val="24"/>
              </w:rPr>
            </w:pPr>
            <w:r>
              <w:rPr>
                <w:rFonts w:hint="eastAsia"/>
                <w:color w:val="000000"/>
                <w:szCs w:val="24"/>
              </w:rPr>
              <w:t>⑤</w:t>
            </w:r>
            <w:r w:rsidR="003C5028" w:rsidRPr="003C5028">
              <w:rPr>
                <w:rFonts w:hint="eastAsia"/>
                <w:color w:val="000000"/>
                <w:szCs w:val="24"/>
              </w:rPr>
              <w:t>ボランティア等との連携実践</w:t>
            </w:r>
          </w:p>
          <w:p w:rsidR="003C5028" w:rsidRPr="003C5028" w:rsidRDefault="00852F80" w:rsidP="00852F80">
            <w:pPr>
              <w:spacing w:line="300" w:lineRule="exact"/>
              <w:ind w:firstLineChars="100" w:firstLine="210"/>
              <w:rPr>
                <w:color w:val="000000"/>
                <w:szCs w:val="24"/>
              </w:rPr>
            </w:pPr>
            <w:r>
              <w:rPr>
                <w:rFonts w:hint="eastAsia"/>
                <w:color w:val="000000"/>
                <w:szCs w:val="24"/>
              </w:rPr>
              <w:t>⑥</w:t>
            </w:r>
            <w:r w:rsidR="003C5028" w:rsidRPr="003C5028">
              <w:rPr>
                <w:rFonts w:hint="eastAsia"/>
                <w:color w:val="000000"/>
                <w:szCs w:val="24"/>
              </w:rPr>
              <w:t>その他関係機関との連携実践</w:t>
            </w:r>
          </w:p>
          <w:p w:rsidR="003C5028" w:rsidRPr="00852F80" w:rsidRDefault="00852F80" w:rsidP="00852F80">
            <w:pPr>
              <w:spacing w:line="300" w:lineRule="exact"/>
              <w:ind w:firstLineChars="100" w:firstLine="210"/>
              <w:rPr>
                <w:color w:val="000000"/>
                <w:szCs w:val="24"/>
              </w:rPr>
            </w:pPr>
            <w:r>
              <w:rPr>
                <w:rFonts w:hint="eastAsia"/>
                <w:color w:val="000000"/>
                <w:szCs w:val="24"/>
              </w:rPr>
              <w:t>⑦</w:t>
            </w:r>
            <w:r w:rsidR="003C5028" w:rsidRPr="003C5028">
              <w:rPr>
                <w:rFonts w:hint="eastAsia"/>
                <w:color w:val="000000"/>
                <w:szCs w:val="24"/>
              </w:rPr>
              <w:t>総合的な連携実践</w:t>
            </w:r>
          </w:p>
        </w:tc>
        <w:tc>
          <w:tcPr>
            <w:tcW w:w="3872" w:type="dxa"/>
          </w:tcPr>
          <w:p w:rsidR="00852F80" w:rsidRPr="00852F80" w:rsidRDefault="00852F80" w:rsidP="00852F80">
            <w:pPr>
              <w:spacing w:line="300" w:lineRule="exact"/>
              <w:rPr>
                <w:b/>
                <w:color w:val="000000"/>
                <w:szCs w:val="24"/>
              </w:rPr>
            </w:pPr>
            <w:r w:rsidRPr="00852F80">
              <w:rPr>
                <w:rFonts w:hint="eastAsia"/>
                <w:b/>
                <w:color w:val="000000"/>
                <w:szCs w:val="24"/>
              </w:rPr>
              <w:t>管理・教育・支持</w:t>
            </w:r>
          </w:p>
          <w:p w:rsidR="00852F80" w:rsidRDefault="000C2FD6" w:rsidP="000C2FD6">
            <w:pPr>
              <w:spacing w:line="300" w:lineRule="exact"/>
              <w:rPr>
                <w:color w:val="000000"/>
                <w:szCs w:val="24"/>
              </w:rPr>
            </w:pPr>
            <w:r>
              <w:rPr>
                <w:rFonts w:hint="eastAsia"/>
                <w:color w:val="000000"/>
                <w:szCs w:val="24"/>
              </w:rPr>
              <w:t>１</w:t>
            </w:r>
            <w:r w:rsidR="00852F80" w:rsidRPr="005275A4">
              <w:rPr>
                <w:color w:val="000000"/>
                <w:szCs w:val="24"/>
              </w:rPr>
              <w:t>専門性の高い人材を確保し</w:t>
            </w:r>
            <w:r w:rsidR="00852F80" w:rsidRPr="005275A4">
              <w:rPr>
                <w:rFonts w:hint="eastAsia"/>
                <w:color w:val="000000"/>
                <w:szCs w:val="24"/>
              </w:rPr>
              <w:t>，</w:t>
            </w:r>
            <w:r w:rsidR="00852F80" w:rsidRPr="005275A4">
              <w:rPr>
                <w:color w:val="000000"/>
                <w:szCs w:val="24"/>
              </w:rPr>
              <w:t>質の高</w:t>
            </w:r>
          </w:p>
          <w:p w:rsidR="003C5028" w:rsidRDefault="00852F80" w:rsidP="0089101C">
            <w:pPr>
              <w:spacing w:line="300" w:lineRule="exact"/>
              <w:ind w:leftChars="100" w:left="210"/>
              <w:rPr>
                <w:color w:val="000000"/>
                <w:szCs w:val="24"/>
              </w:rPr>
            </w:pPr>
            <w:r w:rsidRPr="005275A4">
              <w:rPr>
                <w:color w:val="000000"/>
                <w:szCs w:val="24"/>
              </w:rPr>
              <w:t>いケアマネジメントを実施</w:t>
            </w:r>
            <w:r>
              <w:rPr>
                <w:rFonts w:hint="eastAsia"/>
                <w:color w:val="000000"/>
                <w:szCs w:val="24"/>
              </w:rPr>
              <w:t>し，</w:t>
            </w:r>
            <w:r>
              <w:rPr>
                <w:color w:val="000000"/>
                <w:szCs w:val="24"/>
              </w:rPr>
              <w:t>地域全体のケアマネジメントの質の向上に資する</w:t>
            </w:r>
            <w:r>
              <w:rPr>
                <w:rFonts w:hint="eastAsia"/>
                <w:color w:val="000000"/>
                <w:szCs w:val="24"/>
              </w:rPr>
              <w:t>。</w:t>
            </w:r>
          </w:p>
          <w:p w:rsidR="00852F80" w:rsidRDefault="000C2FD6" w:rsidP="000C2FD6">
            <w:pPr>
              <w:spacing w:line="300" w:lineRule="exact"/>
              <w:ind w:leftChars="100" w:left="210"/>
              <w:rPr>
                <w:color w:val="000000"/>
                <w:szCs w:val="24"/>
              </w:rPr>
            </w:pPr>
            <w:r>
              <w:rPr>
                <w:rFonts w:hint="eastAsia"/>
                <w:color w:val="000000"/>
                <w:szCs w:val="24"/>
              </w:rPr>
              <w:t>①</w:t>
            </w:r>
            <w:r w:rsidR="00852F80">
              <w:rPr>
                <w:color w:val="000000"/>
                <w:szCs w:val="24"/>
              </w:rPr>
              <w:t>公正中立性</w:t>
            </w:r>
            <w:r w:rsidR="00852F80">
              <w:rPr>
                <w:rFonts w:hint="eastAsia"/>
                <w:color w:val="000000"/>
                <w:szCs w:val="24"/>
              </w:rPr>
              <w:t>の</w:t>
            </w:r>
            <w:r w:rsidR="00852F80" w:rsidRPr="005275A4">
              <w:rPr>
                <w:color w:val="000000"/>
                <w:szCs w:val="24"/>
              </w:rPr>
              <w:t>確保</w:t>
            </w:r>
            <w:r w:rsidR="00852F80" w:rsidRPr="005275A4">
              <w:rPr>
                <w:color w:val="000000"/>
                <w:szCs w:val="24"/>
              </w:rPr>
              <w:br/>
            </w:r>
            <w:r>
              <w:rPr>
                <w:rFonts w:hint="eastAsia"/>
                <w:color w:val="000000"/>
                <w:szCs w:val="24"/>
              </w:rPr>
              <w:t>②</w:t>
            </w:r>
            <w:r w:rsidR="00852F80">
              <w:rPr>
                <w:color w:val="000000"/>
                <w:szCs w:val="24"/>
              </w:rPr>
              <w:t>経験及び能力を有する主任介護支</w:t>
            </w:r>
            <w:r w:rsidR="00852F80">
              <w:rPr>
                <w:rFonts w:hint="eastAsia"/>
                <w:color w:val="000000"/>
                <w:szCs w:val="24"/>
              </w:rPr>
              <w:t xml:space="preserve">　　</w:t>
            </w:r>
          </w:p>
          <w:p w:rsidR="00852F80" w:rsidRPr="005275A4" w:rsidRDefault="00852F80" w:rsidP="000C2FD6">
            <w:pPr>
              <w:spacing w:line="300" w:lineRule="exact"/>
              <w:ind w:firstLineChars="200" w:firstLine="420"/>
              <w:rPr>
                <w:color w:val="000000"/>
                <w:szCs w:val="24"/>
              </w:rPr>
            </w:pPr>
            <w:r>
              <w:rPr>
                <w:color w:val="000000"/>
                <w:szCs w:val="24"/>
              </w:rPr>
              <w:t>援専門員による管理監督</w:t>
            </w:r>
          </w:p>
          <w:p w:rsidR="000C2FD6" w:rsidRDefault="000C2FD6" w:rsidP="000C2FD6">
            <w:pPr>
              <w:spacing w:line="300" w:lineRule="exact"/>
              <w:ind w:firstLineChars="100" w:firstLine="210"/>
              <w:rPr>
                <w:color w:val="000000"/>
                <w:szCs w:val="24"/>
              </w:rPr>
            </w:pPr>
            <w:r>
              <w:rPr>
                <w:rFonts w:hint="eastAsia"/>
                <w:color w:val="000000"/>
                <w:szCs w:val="24"/>
              </w:rPr>
              <w:t>③</w:t>
            </w:r>
            <w:r w:rsidR="00852F80" w:rsidRPr="005275A4">
              <w:rPr>
                <w:color w:val="000000"/>
                <w:szCs w:val="24"/>
              </w:rPr>
              <w:t>常勤かつ専従の介護支援専門員の</w:t>
            </w:r>
            <w:r>
              <w:rPr>
                <w:rFonts w:hint="eastAsia"/>
                <w:color w:val="000000"/>
                <w:szCs w:val="24"/>
              </w:rPr>
              <w:t xml:space="preserve">　</w:t>
            </w:r>
          </w:p>
          <w:p w:rsidR="000C2FD6" w:rsidRDefault="000C2FD6" w:rsidP="000C2FD6">
            <w:pPr>
              <w:spacing w:line="300" w:lineRule="exact"/>
              <w:ind w:leftChars="100" w:left="210"/>
              <w:rPr>
                <w:color w:val="000000"/>
                <w:szCs w:val="24"/>
              </w:rPr>
            </w:pPr>
            <w:r>
              <w:rPr>
                <w:rFonts w:hint="eastAsia"/>
                <w:color w:val="000000"/>
                <w:szCs w:val="24"/>
              </w:rPr>
              <w:t xml:space="preserve">　</w:t>
            </w:r>
            <w:r w:rsidR="00852F80" w:rsidRPr="005275A4">
              <w:rPr>
                <w:color w:val="000000"/>
                <w:szCs w:val="24"/>
              </w:rPr>
              <w:t>配置</w:t>
            </w:r>
            <w:r w:rsidR="00852F80" w:rsidRPr="005275A4">
              <w:rPr>
                <w:color w:val="000000"/>
                <w:szCs w:val="24"/>
              </w:rPr>
              <w:br/>
            </w:r>
            <w:r>
              <w:rPr>
                <w:rFonts w:hint="eastAsia"/>
                <w:color w:val="000000"/>
                <w:szCs w:val="24"/>
              </w:rPr>
              <w:t>④</w:t>
            </w:r>
            <w:r w:rsidR="00852F80" w:rsidRPr="005275A4">
              <w:rPr>
                <w:color w:val="000000"/>
                <w:szCs w:val="24"/>
              </w:rPr>
              <w:t>どのような支援困難ケースでも適</w:t>
            </w:r>
          </w:p>
          <w:p w:rsidR="00852F80" w:rsidRPr="00852F80" w:rsidRDefault="000C2FD6" w:rsidP="000C2FD6">
            <w:pPr>
              <w:spacing w:line="300" w:lineRule="exact"/>
              <w:ind w:leftChars="100" w:left="210"/>
              <w:rPr>
                <w:color w:val="000000"/>
                <w:szCs w:val="24"/>
              </w:rPr>
            </w:pPr>
            <w:r>
              <w:rPr>
                <w:rFonts w:hint="eastAsia"/>
                <w:color w:val="000000"/>
                <w:szCs w:val="24"/>
              </w:rPr>
              <w:t xml:space="preserve">　</w:t>
            </w:r>
            <w:r w:rsidR="00852F80" w:rsidRPr="005275A4">
              <w:rPr>
                <w:color w:val="000000"/>
                <w:szCs w:val="24"/>
              </w:rPr>
              <w:t>切に処理できる体制</w:t>
            </w:r>
          </w:p>
        </w:tc>
      </w:tr>
      <w:tr w:rsidR="003C5028" w:rsidTr="003C5028">
        <w:tc>
          <w:tcPr>
            <w:tcW w:w="959" w:type="dxa"/>
            <w:vAlign w:val="center"/>
          </w:tcPr>
          <w:p w:rsidR="003C5028" w:rsidRDefault="003C5028" w:rsidP="003C5028">
            <w:pPr>
              <w:jc w:val="center"/>
              <w:rPr>
                <w:rFonts w:ascii="ＭＳ 明朝" w:hAnsi="ＭＳ 明朝"/>
                <w:szCs w:val="21"/>
              </w:rPr>
            </w:pPr>
            <w:r>
              <w:rPr>
                <w:rFonts w:ascii="ＭＳ 明朝" w:hAnsi="ＭＳ 明朝" w:hint="eastAsia"/>
                <w:szCs w:val="21"/>
              </w:rPr>
              <w:lastRenderedPageBreak/>
              <w:t>権限</w:t>
            </w:r>
          </w:p>
        </w:tc>
        <w:tc>
          <w:tcPr>
            <w:tcW w:w="3871" w:type="dxa"/>
          </w:tcPr>
          <w:p w:rsidR="003C5028" w:rsidRDefault="0089101C" w:rsidP="00DC2528">
            <w:pPr>
              <w:rPr>
                <w:rFonts w:ascii="ＭＳ 明朝" w:hAnsi="ＭＳ 明朝"/>
                <w:szCs w:val="21"/>
              </w:rPr>
            </w:pPr>
            <w:r>
              <w:rPr>
                <w:rFonts w:ascii="ＭＳ 明朝" w:hAnsi="ＭＳ 明朝" w:hint="eastAsia"/>
                <w:szCs w:val="21"/>
              </w:rPr>
              <w:t>管理監督</w:t>
            </w:r>
            <w:r w:rsidR="003C5028">
              <w:rPr>
                <w:rFonts w:ascii="ＭＳ 明朝" w:hAnsi="ＭＳ 明朝" w:hint="eastAsia"/>
                <w:szCs w:val="21"/>
              </w:rPr>
              <w:t>権限なし</w:t>
            </w:r>
          </w:p>
          <w:p w:rsidR="00852F80" w:rsidRDefault="006B63C0" w:rsidP="006B63C0">
            <w:pPr>
              <w:ind w:left="210" w:hangingChars="100" w:hanging="210"/>
              <w:rPr>
                <w:rFonts w:ascii="ＭＳ 明朝" w:hAnsi="ＭＳ 明朝"/>
                <w:szCs w:val="21"/>
              </w:rPr>
            </w:pPr>
            <w:r>
              <w:rPr>
                <w:rFonts w:ascii="ＭＳ 明朝" w:hAnsi="ＭＳ 明朝" w:hint="eastAsia"/>
                <w:szCs w:val="21"/>
              </w:rPr>
              <w:t>１地域のケアマネジャーからの依頼により相談</w:t>
            </w:r>
            <w:r w:rsidR="00852F80">
              <w:rPr>
                <w:rFonts w:ascii="ＭＳ 明朝" w:hAnsi="ＭＳ 明朝" w:hint="eastAsia"/>
                <w:szCs w:val="21"/>
              </w:rPr>
              <w:t>支援</w:t>
            </w:r>
            <w:r>
              <w:rPr>
                <w:rFonts w:ascii="ＭＳ 明朝" w:hAnsi="ＭＳ 明朝" w:hint="eastAsia"/>
                <w:szCs w:val="21"/>
              </w:rPr>
              <w:t>，支持</w:t>
            </w:r>
            <w:r w:rsidR="00A205C0">
              <w:rPr>
                <w:rFonts w:ascii="ＭＳ 明朝" w:hAnsi="ＭＳ 明朝" w:hint="eastAsia"/>
                <w:szCs w:val="21"/>
              </w:rPr>
              <w:t>が</w:t>
            </w:r>
            <w:r w:rsidR="000C2FD6">
              <w:rPr>
                <w:rFonts w:ascii="ＭＳ 明朝" w:hAnsi="ＭＳ 明朝" w:hint="eastAsia"/>
                <w:szCs w:val="21"/>
              </w:rPr>
              <w:t>開始</w:t>
            </w:r>
            <w:r w:rsidR="00A205C0">
              <w:rPr>
                <w:rFonts w:ascii="ＭＳ 明朝" w:hAnsi="ＭＳ 明朝" w:hint="eastAsia"/>
                <w:szCs w:val="21"/>
              </w:rPr>
              <w:t>される</w:t>
            </w:r>
          </w:p>
          <w:p w:rsidR="006B63C0" w:rsidRPr="006B63C0" w:rsidRDefault="006B63C0" w:rsidP="006B63C0">
            <w:pPr>
              <w:ind w:left="210" w:hangingChars="100" w:hanging="210"/>
              <w:rPr>
                <w:rFonts w:ascii="ＭＳ 明朝" w:hAnsi="ＭＳ 明朝"/>
                <w:szCs w:val="21"/>
              </w:rPr>
            </w:pPr>
            <w:r>
              <w:rPr>
                <w:rFonts w:ascii="ＭＳ 明朝" w:hAnsi="ＭＳ 明朝" w:hint="eastAsia"/>
                <w:szCs w:val="21"/>
              </w:rPr>
              <w:t>２担当地域のケアマネジャーの実状に即した研修会，事例検討会を開催し，スキルアップを支援</w:t>
            </w:r>
          </w:p>
        </w:tc>
        <w:tc>
          <w:tcPr>
            <w:tcW w:w="3872" w:type="dxa"/>
          </w:tcPr>
          <w:p w:rsidR="003C5028" w:rsidRDefault="0089101C" w:rsidP="00DC2528">
            <w:pPr>
              <w:rPr>
                <w:rFonts w:ascii="ＭＳ 明朝" w:hAnsi="ＭＳ 明朝"/>
                <w:szCs w:val="21"/>
              </w:rPr>
            </w:pPr>
            <w:r>
              <w:rPr>
                <w:rFonts w:ascii="ＭＳ 明朝" w:hAnsi="ＭＳ 明朝" w:hint="eastAsia"/>
                <w:szCs w:val="21"/>
              </w:rPr>
              <w:t>管理監督</w:t>
            </w:r>
            <w:r w:rsidR="003C5028">
              <w:rPr>
                <w:rFonts w:ascii="ＭＳ 明朝" w:hAnsi="ＭＳ 明朝" w:hint="eastAsia"/>
                <w:szCs w:val="21"/>
              </w:rPr>
              <w:t>権限あり</w:t>
            </w:r>
          </w:p>
          <w:p w:rsidR="000C2FD6" w:rsidRDefault="006B63C0" w:rsidP="006B63C0">
            <w:pPr>
              <w:ind w:left="210" w:hangingChars="100" w:hanging="210"/>
              <w:rPr>
                <w:rFonts w:ascii="ＭＳ 明朝" w:hAnsi="ＭＳ 明朝"/>
                <w:szCs w:val="21"/>
              </w:rPr>
            </w:pPr>
            <w:r>
              <w:rPr>
                <w:rFonts w:ascii="ＭＳ 明朝" w:hAnsi="ＭＳ 明朝" w:hint="eastAsia"/>
                <w:szCs w:val="21"/>
              </w:rPr>
              <w:t>１管理者として，質を確保するための管理，教育を</w:t>
            </w:r>
            <w:r w:rsidR="000C2FD6">
              <w:rPr>
                <w:rFonts w:ascii="ＭＳ 明朝" w:hAnsi="ＭＳ 明朝" w:hint="eastAsia"/>
                <w:szCs w:val="21"/>
              </w:rPr>
              <w:t>職権</w:t>
            </w:r>
            <w:r>
              <w:rPr>
                <w:rFonts w:ascii="ＭＳ 明朝" w:hAnsi="ＭＳ 明朝" w:hint="eastAsia"/>
                <w:szCs w:val="21"/>
              </w:rPr>
              <w:t>で，支持を職責</w:t>
            </w:r>
            <w:r w:rsidR="000C2FD6">
              <w:rPr>
                <w:rFonts w:ascii="ＭＳ 明朝" w:hAnsi="ＭＳ 明朝" w:hint="eastAsia"/>
                <w:szCs w:val="21"/>
              </w:rPr>
              <w:t>で実施</w:t>
            </w:r>
          </w:p>
        </w:tc>
      </w:tr>
    </w:tbl>
    <w:p w:rsidR="00EF63A7" w:rsidRDefault="00EF63A7" w:rsidP="00DC2528">
      <w:pPr>
        <w:rPr>
          <w:rFonts w:ascii="ＭＳ 明朝" w:hAnsi="ＭＳ 明朝" w:hint="eastAsia"/>
          <w:szCs w:val="21"/>
        </w:rPr>
      </w:pPr>
    </w:p>
    <w:p w:rsidR="00295755" w:rsidRDefault="00D73FC0" w:rsidP="00DC2528">
      <w:pPr>
        <w:rPr>
          <w:rFonts w:ascii="ＭＳ 明朝" w:hAnsi="ＭＳ 明朝"/>
          <w:szCs w:val="21"/>
        </w:rPr>
      </w:pPr>
      <w:r>
        <w:rPr>
          <w:rFonts w:ascii="ＭＳ 明朝" w:hAnsi="ＭＳ 明朝" w:hint="eastAsia"/>
          <w:szCs w:val="21"/>
        </w:rPr>
        <w:t xml:space="preserve">　地域包括支援センターの主任ケアマネの役</w:t>
      </w:r>
      <w:r w:rsidR="00ED41C0">
        <w:rPr>
          <w:rFonts w:ascii="ＭＳ 明朝" w:hAnsi="ＭＳ 明朝" w:hint="eastAsia"/>
          <w:szCs w:val="21"/>
        </w:rPr>
        <w:t>割は，ケアマネジャーの後方支援であり，</w:t>
      </w:r>
      <w:r>
        <w:rPr>
          <w:rFonts w:ascii="ＭＳ 明朝" w:hAnsi="ＭＳ 明朝" w:hint="eastAsia"/>
          <w:szCs w:val="21"/>
        </w:rPr>
        <w:t>指導ではない。</w:t>
      </w:r>
      <w:r w:rsidR="000C5405">
        <w:rPr>
          <w:rFonts w:ascii="ＭＳ 明朝" w:hAnsi="ＭＳ 明朝" w:hint="eastAsia"/>
          <w:szCs w:val="21"/>
        </w:rPr>
        <w:t>ケアマネジャーからの依頼があってスーパービジョン関係が開始されるのであり，頼まれもしないのに強制的に始まるものではない。地域包括支援センターの主任ケアマネが</w:t>
      </w:r>
      <w:r w:rsidR="00295755">
        <w:rPr>
          <w:rFonts w:ascii="ＭＳ 明朝" w:hAnsi="ＭＳ 明朝" w:hint="eastAsia"/>
          <w:szCs w:val="21"/>
        </w:rPr>
        <w:t>「偉そう」</w:t>
      </w:r>
      <w:r w:rsidR="000C5405">
        <w:rPr>
          <w:rFonts w:ascii="ＭＳ 明朝" w:hAnsi="ＭＳ 明朝" w:hint="eastAsia"/>
          <w:szCs w:val="21"/>
        </w:rPr>
        <w:t>に指導しようとしていたので</w:t>
      </w:r>
      <w:r w:rsidR="00295755">
        <w:rPr>
          <w:rFonts w:ascii="ＭＳ 明朝" w:hAnsi="ＭＳ 明朝" w:hint="eastAsia"/>
          <w:szCs w:val="21"/>
        </w:rPr>
        <w:t>は相談もしてもらえない。</w:t>
      </w:r>
    </w:p>
    <w:p w:rsidR="00EF63A7" w:rsidRDefault="00295755" w:rsidP="00C35847">
      <w:pPr>
        <w:ind w:firstLineChars="100" w:firstLine="210"/>
        <w:rPr>
          <w:rFonts w:ascii="ＭＳ 明朝" w:hAnsi="ＭＳ 明朝" w:hint="eastAsia"/>
          <w:szCs w:val="21"/>
        </w:rPr>
      </w:pPr>
      <w:r>
        <w:rPr>
          <w:rFonts w:ascii="ＭＳ 明朝" w:hAnsi="ＭＳ 明朝" w:hint="eastAsia"/>
          <w:szCs w:val="21"/>
        </w:rPr>
        <w:t>また，</w:t>
      </w:r>
      <w:r w:rsidR="00D73FC0">
        <w:rPr>
          <w:rFonts w:ascii="ＭＳ 明朝" w:hAnsi="ＭＳ 明朝" w:hint="eastAsia"/>
          <w:szCs w:val="21"/>
        </w:rPr>
        <w:t>ケアマネジャーとしての役割，立ち位置を</w:t>
      </w:r>
      <w:r w:rsidR="00ED41C0">
        <w:rPr>
          <w:rFonts w:ascii="ＭＳ 明朝" w:hAnsi="ＭＳ 明朝" w:hint="eastAsia"/>
          <w:szCs w:val="21"/>
        </w:rPr>
        <w:t>踏まえた上でのアドバイス，気づきの提供が求められる。</w:t>
      </w:r>
      <w:r w:rsidR="00340926">
        <w:rPr>
          <w:rFonts w:ascii="ＭＳ 明朝" w:hAnsi="ＭＳ 明朝" w:hint="eastAsia"/>
          <w:szCs w:val="21"/>
        </w:rPr>
        <w:t>ケアマネジャーの</w:t>
      </w:r>
      <w:r w:rsidR="00D53925">
        <w:rPr>
          <w:rFonts w:ascii="ＭＳ 明朝" w:hAnsi="ＭＳ 明朝" w:hint="eastAsia"/>
          <w:szCs w:val="21"/>
        </w:rPr>
        <w:t>スーパービジョン</w:t>
      </w:r>
      <w:r w:rsidR="00340926">
        <w:rPr>
          <w:rFonts w:ascii="ＭＳ 明朝" w:hAnsi="ＭＳ 明朝" w:hint="eastAsia"/>
          <w:szCs w:val="21"/>
        </w:rPr>
        <w:t>において</w:t>
      </w:r>
      <w:r w:rsidR="00D53925">
        <w:rPr>
          <w:rFonts w:ascii="ＭＳ 明朝" w:hAnsi="ＭＳ 明朝" w:hint="eastAsia"/>
          <w:szCs w:val="21"/>
        </w:rPr>
        <w:t>，</w:t>
      </w:r>
      <w:r w:rsidRPr="00ED41C0">
        <w:rPr>
          <w:rFonts w:ascii="ＭＳ 明朝" w:hAnsi="ＭＳ 明朝" w:hint="eastAsia"/>
          <w:szCs w:val="21"/>
        </w:rPr>
        <w:t>ケアマネジメントの分野</w:t>
      </w:r>
      <w:r w:rsidR="00340926">
        <w:rPr>
          <w:rFonts w:ascii="ＭＳ 明朝" w:hAnsi="ＭＳ 明朝" w:hint="eastAsia"/>
          <w:szCs w:val="21"/>
        </w:rPr>
        <w:t>について</w:t>
      </w:r>
      <w:r w:rsidRPr="00ED41C0">
        <w:rPr>
          <w:rFonts w:ascii="ＭＳ 明朝" w:hAnsi="ＭＳ 明朝" w:hint="eastAsia"/>
          <w:szCs w:val="21"/>
        </w:rPr>
        <w:t>「気づいてもらう質問」をする場</w:t>
      </w:r>
      <w:r>
        <w:rPr>
          <w:rFonts w:ascii="ＭＳ 明朝" w:hAnsi="ＭＳ 明朝" w:hint="eastAsia"/>
          <w:szCs w:val="21"/>
        </w:rPr>
        <w:t>合には，質問すべきことが「体系的に整理されている」必要がある</w:t>
      </w:r>
      <w:r w:rsidRPr="00ED41C0">
        <w:rPr>
          <w:rFonts w:ascii="ＭＳ 明朝" w:hAnsi="ＭＳ 明朝" w:hint="eastAsia"/>
          <w:szCs w:val="21"/>
        </w:rPr>
        <w:t>。体系的に整理されていなければ，単なる「思いつき，経験則」にすぎなくなるので，根拠の</w:t>
      </w:r>
      <w:r>
        <w:rPr>
          <w:rFonts w:ascii="ＭＳ 明朝" w:hAnsi="ＭＳ 明朝" w:hint="eastAsia"/>
          <w:szCs w:val="21"/>
        </w:rPr>
        <w:t>明らかなアドバイス・問いかけが必要である</w:t>
      </w:r>
      <w:r w:rsidRPr="00ED41C0">
        <w:rPr>
          <w:rFonts w:ascii="ＭＳ 明朝" w:hAnsi="ＭＳ 明朝" w:hint="eastAsia"/>
          <w:szCs w:val="21"/>
        </w:rPr>
        <w:t>。</w:t>
      </w:r>
    </w:p>
    <w:p w:rsidR="00EF63A7" w:rsidRDefault="00ED41C0" w:rsidP="00295755">
      <w:pPr>
        <w:ind w:firstLineChars="100" w:firstLine="210"/>
        <w:rPr>
          <w:rFonts w:ascii="ＭＳ 明朝" w:hAnsi="ＭＳ 明朝" w:hint="eastAsia"/>
          <w:szCs w:val="21"/>
        </w:rPr>
      </w:pPr>
      <w:r>
        <w:rPr>
          <w:rFonts w:ascii="ＭＳ 明朝" w:hAnsi="ＭＳ 明朝" w:hint="eastAsia"/>
          <w:szCs w:val="21"/>
        </w:rPr>
        <w:t>例えば，</w:t>
      </w:r>
    </w:p>
    <w:p w:rsidR="00EF63A7" w:rsidRDefault="00340926" w:rsidP="00295755">
      <w:pPr>
        <w:ind w:firstLineChars="100" w:firstLine="210"/>
        <w:rPr>
          <w:rFonts w:ascii="ＭＳ 明朝" w:hAnsi="ＭＳ 明朝" w:hint="eastAsia"/>
          <w:szCs w:val="21"/>
        </w:rPr>
      </w:pPr>
      <w:r>
        <w:rPr>
          <w:rFonts w:ascii="ＭＳ 明朝" w:hAnsi="ＭＳ 明朝" w:hint="eastAsia"/>
          <w:szCs w:val="21"/>
        </w:rPr>
        <w:t>①</w:t>
      </w:r>
      <w:r w:rsidR="00ED41C0">
        <w:rPr>
          <w:rFonts w:ascii="ＭＳ 明朝" w:hAnsi="ＭＳ 明朝" w:hint="eastAsia"/>
          <w:szCs w:val="21"/>
        </w:rPr>
        <w:t>ケアマネジャーとして何処まで介入すべきなのか，</w:t>
      </w:r>
    </w:p>
    <w:p w:rsidR="00EF63A7" w:rsidRDefault="00340926" w:rsidP="00295755">
      <w:pPr>
        <w:ind w:firstLineChars="100" w:firstLine="210"/>
        <w:rPr>
          <w:rFonts w:ascii="ＭＳ 明朝" w:hAnsi="ＭＳ 明朝" w:hint="eastAsia"/>
          <w:szCs w:val="21"/>
        </w:rPr>
      </w:pPr>
      <w:r>
        <w:rPr>
          <w:rFonts w:ascii="ＭＳ 明朝" w:hAnsi="ＭＳ 明朝" w:hint="eastAsia"/>
          <w:szCs w:val="21"/>
        </w:rPr>
        <w:t>②</w:t>
      </w:r>
      <w:r w:rsidR="00ED41C0">
        <w:rPr>
          <w:rFonts w:ascii="ＭＳ 明朝" w:hAnsi="ＭＳ 明朝" w:hint="eastAsia"/>
          <w:szCs w:val="21"/>
        </w:rPr>
        <w:t>本来は誰が関わるべきなのか，</w:t>
      </w:r>
    </w:p>
    <w:p w:rsidR="00EF63A7" w:rsidRDefault="00340926" w:rsidP="00295755">
      <w:pPr>
        <w:ind w:firstLineChars="100" w:firstLine="210"/>
        <w:rPr>
          <w:rFonts w:ascii="ＭＳ 明朝" w:hAnsi="ＭＳ 明朝" w:hint="eastAsia"/>
          <w:szCs w:val="21"/>
        </w:rPr>
      </w:pPr>
      <w:r>
        <w:rPr>
          <w:rFonts w:ascii="ＭＳ 明朝" w:hAnsi="ＭＳ 明朝" w:hint="eastAsia"/>
          <w:szCs w:val="21"/>
        </w:rPr>
        <w:t>③</w:t>
      </w:r>
      <w:r w:rsidR="00ED41C0">
        <w:rPr>
          <w:rFonts w:ascii="ＭＳ 明朝" w:hAnsi="ＭＳ 明朝" w:hint="eastAsia"/>
          <w:szCs w:val="21"/>
        </w:rPr>
        <w:t>自立支援とは具体的何をすることなのか，</w:t>
      </w:r>
    </w:p>
    <w:p w:rsidR="00EF63A7" w:rsidRDefault="00340926" w:rsidP="00295755">
      <w:pPr>
        <w:ind w:firstLineChars="100" w:firstLine="210"/>
        <w:rPr>
          <w:rFonts w:ascii="ＭＳ 明朝" w:hAnsi="ＭＳ 明朝" w:hint="eastAsia"/>
          <w:szCs w:val="21"/>
        </w:rPr>
      </w:pPr>
      <w:r>
        <w:rPr>
          <w:rFonts w:ascii="ＭＳ 明朝" w:hAnsi="ＭＳ 明朝" w:hint="eastAsia"/>
          <w:szCs w:val="21"/>
        </w:rPr>
        <w:t>④</w:t>
      </w:r>
      <w:r w:rsidR="00ED41C0">
        <w:rPr>
          <w:rFonts w:ascii="ＭＳ 明朝" w:hAnsi="ＭＳ 明朝" w:hint="eastAsia"/>
          <w:szCs w:val="21"/>
        </w:rPr>
        <w:t>利用者本人の生活支障を具体的にとらえることが出来ていたのか，</w:t>
      </w:r>
    </w:p>
    <w:p w:rsidR="00EF63A7" w:rsidRDefault="00340926" w:rsidP="00295755">
      <w:pPr>
        <w:ind w:firstLineChars="100" w:firstLine="210"/>
        <w:rPr>
          <w:rFonts w:ascii="ＭＳ 明朝" w:hAnsi="ＭＳ 明朝" w:hint="eastAsia"/>
          <w:szCs w:val="21"/>
        </w:rPr>
      </w:pPr>
      <w:r>
        <w:rPr>
          <w:rFonts w:ascii="ＭＳ 明朝" w:hAnsi="ＭＳ 明朝" w:hint="eastAsia"/>
          <w:szCs w:val="21"/>
        </w:rPr>
        <w:t>⑤</w:t>
      </w:r>
      <w:r w:rsidR="00ED41C0">
        <w:rPr>
          <w:rFonts w:ascii="ＭＳ 明朝" w:hAnsi="ＭＳ 明朝" w:hint="eastAsia"/>
          <w:szCs w:val="21"/>
        </w:rPr>
        <w:t>利用者の自己決定を尊重していたのか，</w:t>
      </w:r>
    </w:p>
    <w:p w:rsidR="00EF63A7" w:rsidRDefault="00340926" w:rsidP="00295755">
      <w:pPr>
        <w:ind w:firstLineChars="100" w:firstLine="210"/>
        <w:rPr>
          <w:rFonts w:ascii="ＭＳ 明朝" w:hAnsi="ＭＳ 明朝" w:hint="eastAsia"/>
          <w:szCs w:val="21"/>
        </w:rPr>
      </w:pPr>
      <w:r>
        <w:rPr>
          <w:rFonts w:ascii="ＭＳ 明朝" w:hAnsi="ＭＳ 明朝" w:hint="eastAsia"/>
          <w:szCs w:val="21"/>
        </w:rPr>
        <w:t>⑥</w:t>
      </w:r>
      <w:r w:rsidR="00ED41C0">
        <w:rPr>
          <w:rFonts w:ascii="ＭＳ 明朝" w:hAnsi="ＭＳ 明朝" w:hint="eastAsia"/>
          <w:szCs w:val="21"/>
        </w:rPr>
        <w:t>利用者の回復の可能性を捉えていたのか，</w:t>
      </w:r>
    </w:p>
    <w:p w:rsidR="00EF63A7" w:rsidRDefault="00340926" w:rsidP="00295755">
      <w:pPr>
        <w:ind w:firstLineChars="100" w:firstLine="210"/>
        <w:rPr>
          <w:rFonts w:ascii="ＭＳ 明朝" w:hAnsi="ＭＳ 明朝" w:hint="eastAsia"/>
          <w:szCs w:val="21"/>
        </w:rPr>
      </w:pPr>
      <w:r>
        <w:rPr>
          <w:rFonts w:ascii="ＭＳ 明朝" w:hAnsi="ＭＳ 明朝" w:hint="eastAsia"/>
          <w:szCs w:val="21"/>
        </w:rPr>
        <w:t>⑦</w:t>
      </w:r>
      <w:r w:rsidR="00ED41C0">
        <w:rPr>
          <w:rFonts w:ascii="ＭＳ 明朝" w:hAnsi="ＭＳ 明朝" w:hint="eastAsia"/>
          <w:szCs w:val="21"/>
        </w:rPr>
        <w:t>利用者の想いを受け止めていたのか，</w:t>
      </w:r>
    </w:p>
    <w:p w:rsidR="00EF63A7" w:rsidRDefault="00340926" w:rsidP="00C35847">
      <w:pPr>
        <w:ind w:firstLineChars="100" w:firstLine="210"/>
        <w:rPr>
          <w:rFonts w:ascii="ＭＳ 明朝" w:hAnsi="ＭＳ 明朝" w:hint="eastAsia"/>
          <w:szCs w:val="21"/>
        </w:rPr>
      </w:pPr>
      <w:r>
        <w:rPr>
          <w:rFonts w:ascii="ＭＳ 明朝" w:hAnsi="ＭＳ 明朝" w:hint="eastAsia"/>
          <w:szCs w:val="21"/>
        </w:rPr>
        <w:t>⑧</w:t>
      </w:r>
      <w:r w:rsidR="00ED41C0">
        <w:rPr>
          <w:rFonts w:ascii="ＭＳ 明朝" w:hAnsi="ＭＳ 明朝" w:hint="eastAsia"/>
          <w:szCs w:val="21"/>
        </w:rPr>
        <w:t>認知障がいのある利用者への支援の方法を理解しているのか…等</w:t>
      </w:r>
      <w:r w:rsidR="00E1618E">
        <w:rPr>
          <w:rFonts w:ascii="ＭＳ 明朝" w:hAnsi="ＭＳ 明朝" w:hint="eastAsia"/>
          <w:szCs w:val="21"/>
        </w:rPr>
        <w:t>々</w:t>
      </w:r>
      <w:r w:rsidR="00ED41C0">
        <w:rPr>
          <w:rFonts w:ascii="ＭＳ 明朝" w:hAnsi="ＭＳ 明朝" w:hint="eastAsia"/>
          <w:szCs w:val="21"/>
        </w:rPr>
        <w:t>，</w:t>
      </w:r>
    </w:p>
    <w:p w:rsidR="00EF63A7" w:rsidRDefault="00ED41C0" w:rsidP="00C35847">
      <w:pPr>
        <w:ind w:firstLineChars="100" w:firstLine="210"/>
        <w:rPr>
          <w:rFonts w:ascii="ＭＳ 明朝" w:hAnsi="ＭＳ 明朝"/>
          <w:szCs w:val="21"/>
        </w:rPr>
      </w:pPr>
      <w:r>
        <w:rPr>
          <w:rFonts w:ascii="ＭＳ 明朝" w:hAnsi="ＭＳ 明朝" w:hint="eastAsia"/>
          <w:szCs w:val="21"/>
        </w:rPr>
        <w:t>ただ気づけば良いのではなく，こういうことに気づいてほしいという</w:t>
      </w:r>
      <w:r w:rsidR="00295755">
        <w:rPr>
          <w:rFonts w:ascii="ＭＳ 明朝" w:hAnsi="ＭＳ 明朝" w:hint="eastAsia"/>
          <w:szCs w:val="21"/>
        </w:rPr>
        <w:t>指針を持っていなければならない。</w:t>
      </w:r>
    </w:p>
    <w:p w:rsidR="00441F13" w:rsidRDefault="00295755" w:rsidP="00340926">
      <w:pPr>
        <w:ind w:firstLineChars="100" w:firstLine="210"/>
        <w:rPr>
          <w:rFonts w:ascii="ＭＳ 明朝" w:hAnsi="ＭＳ 明朝"/>
          <w:szCs w:val="21"/>
        </w:rPr>
      </w:pPr>
      <w:r>
        <w:rPr>
          <w:rFonts w:ascii="ＭＳ 明朝" w:hAnsi="ＭＳ 明朝" w:hint="eastAsia"/>
          <w:szCs w:val="21"/>
        </w:rPr>
        <w:t>頼まれなくても職権によって管理監督しなければならない特定事業所の主任ケアマネであれば，さらに責任が重い。上司を選べない訳だから，経験と勘だけで指導教育されたのでは</w:t>
      </w:r>
      <w:r w:rsidR="004B3C4A">
        <w:rPr>
          <w:rFonts w:ascii="ＭＳ 明朝" w:hAnsi="ＭＳ 明朝" w:hint="eastAsia"/>
          <w:szCs w:val="21"/>
        </w:rPr>
        <w:t>指導されるケアマネジャーが</w:t>
      </w:r>
      <w:r w:rsidR="00E1618E">
        <w:rPr>
          <w:rFonts w:ascii="ＭＳ 明朝" w:hAnsi="ＭＳ 明朝" w:hint="eastAsia"/>
          <w:szCs w:val="21"/>
        </w:rPr>
        <w:t>迷惑し</w:t>
      </w:r>
      <w:r w:rsidR="004B3C4A">
        <w:rPr>
          <w:rFonts w:ascii="ＭＳ 明朝" w:hAnsi="ＭＳ 明朝" w:hint="eastAsia"/>
          <w:szCs w:val="21"/>
        </w:rPr>
        <w:t>てしまう。また，主任ケアマネが，管理，教育，支持する立場にあり，事業所のケアマネジャーがそれを受ける立場であるというお互いの理解がなければ，</w:t>
      </w:r>
      <w:r w:rsidR="00E1618E">
        <w:rPr>
          <w:rFonts w:ascii="ＭＳ 明朝" w:hAnsi="ＭＳ 明朝" w:hint="eastAsia"/>
          <w:szCs w:val="21"/>
        </w:rPr>
        <w:t>事業所内であっても</w:t>
      </w:r>
      <w:r w:rsidR="004B3C4A">
        <w:rPr>
          <w:rFonts w:ascii="ＭＳ 明朝" w:hAnsi="ＭＳ 明朝" w:hint="eastAsia"/>
          <w:szCs w:val="21"/>
        </w:rPr>
        <w:t>スーパービジョン関係は成り立たない。</w:t>
      </w:r>
    </w:p>
    <w:p w:rsidR="00471946" w:rsidRPr="00471946" w:rsidRDefault="00471946" w:rsidP="00471946">
      <w:pPr>
        <w:ind w:firstLineChars="100" w:firstLine="210"/>
        <w:rPr>
          <w:rFonts w:ascii="ＭＳ 明朝" w:hAnsi="ＭＳ 明朝"/>
          <w:szCs w:val="21"/>
        </w:rPr>
      </w:pPr>
      <w:r>
        <w:rPr>
          <w:rFonts w:ascii="ＭＳ 明朝" w:hAnsi="ＭＳ 明朝" w:hint="eastAsia"/>
          <w:szCs w:val="21"/>
        </w:rPr>
        <w:t>また，ダメなところを見つけて指摘するという「説教するスーパービジョン」ではなく，いいところを見つけて褒める「育てるスーパービジョン」のような関わりが良いと思う。</w:t>
      </w:r>
    </w:p>
    <w:p w:rsidR="00A205C0" w:rsidRPr="00471946" w:rsidRDefault="00A205C0" w:rsidP="00340926">
      <w:pPr>
        <w:ind w:firstLineChars="100" w:firstLine="210"/>
        <w:rPr>
          <w:rFonts w:ascii="ＭＳ 明朝" w:hAnsi="ＭＳ 明朝"/>
          <w:szCs w:val="21"/>
        </w:rPr>
      </w:pPr>
    </w:p>
    <w:p w:rsidR="00DC2528" w:rsidRDefault="00DC2528" w:rsidP="00DC2528">
      <w:pPr>
        <w:rPr>
          <w:rFonts w:asciiTheme="majorEastAsia" w:eastAsiaTheme="majorEastAsia" w:hAnsiTheme="majorEastAsia" w:hint="eastAsia"/>
          <w:b/>
          <w:szCs w:val="21"/>
        </w:rPr>
      </w:pPr>
      <w:r w:rsidRPr="00DC2528">
        <w:rPr>
          <w:rFonts w:asciiTheme="majorEastAsia" w:eastAsiaTheme="majorEastAsia" w:hAnsiTheme="majorEastAsia" w:hint="eastAsia"/>
          <w:b/>
          <w:szCs w:val="21"/>
        </w:rPr>
        <w:t>３　相談窓口としての主任介護支援専門員</w:t>
      </w:r>
    </w:p>
    <w:p w:rsidR="00EF63A7" w:rsidRDefault="00EF63A7" w:rsidP="00DC2528">
      <w:pPr>
        <w:rPr>
          <w:rFonts w:asciiTheme="majorEastAsia" w:eastAsiaTheme="majorEastAsia" w:hAnsiTheme="majorEastAsia"/>
          <w:b/>
          <w:szCs w:val="21"/>
        </w:rPr>
      </w:pPr>
    </w:p>
    <w:p w:rsidR="00DC103C" w:rsidRDefault="00DD1904" w:rsidP="00DD1904">
      <w:pPr>
        <w:ind w:firstLineChars="100" w:firstLine="210"/>
      </w:pPr>
      <w:r>
        <w:rPr>
          <w:rFonts w:hint="eastAsia"/>
        </w:rPr>
        <w:t>主任ケアマネは，ケアマネジャーをしての立ち位置を踏まえた上で，他職種，他制度等に熟知していなければならない。</w:t>
      </w:r>
    </w:p>
    <w:tbl>
      <w:tblPr>
        <w:tblStyle w:val="a7"/>
        <w:tblW w:w="0" w:type="auto"/>
        <w:tblLook w:val="04A0" w:firstRow="1" w:lastRow="0" w:firstColumn="1" w:lastColumn="0" w:noHBand="0" w:noVBand="1"/>
      </w:tblPr>
      <w:tblGrid>
        <w:gridCol w:w="8702"/>
      </w:tblGrid>
      <w:tr w:rsidR="000C5405" w:rsidTr="000C5405">
        <w:tc>
          <w:tcPr>
            <w:tcW w:w="8702" w:type="dxa"/>
          </w:tcPr>
          <w:p w:rsidR="00C35847" w:rsidRDefault="00C35847" w:rsidP="000C5405">
            <w:pPr>
              <w:rPr>
                <w:rFonts w:hint="eastAsia"/>
              </w:rPr>
            </w:pPr>
          </w:p>
          <w:p w:rsidR="000C5405" w:rsidRDefault="000C5405" w:rsidP="000C5405">
            <w:pPr>
              <w:rPr>
                <w:rFonts w:hint="eastAsia"/>
              </w:rPr>
            </w:pPr>
            <w:r>
              <w:rPr>
                <w:rFonts w:hint="eastAsia"/>
              </w:rPr>
              <w:t>主任介護支援専門員（スーパーバイザー）としての要件</w:t>
            </w:r>
          </w:p>
          <w:p w:rsidR="00EF63A7" w:rsidRDefault="00EF63A7" w:rsidP="000C5405"/>
          <w:p w:rsidR="000C5405" w:rsidRDefault="000C5405" w:rsidP="000C5405">
            <w:r>
              <w:rPr>
                <w:rFonts w:hint="eastAsia"/>
              </w:rPr>
              <w:t>（１）関係法令の理解，理念の理解</w:t>
            </w:r>
          </w:p>
          <w:p w:rsidR="000C5405" w:rsidRDefault="000C5405" w:rsidP="000C5405">
            <w:r>
              <w:rPr>
                <w:rFonts w:hint="eastAsia"/>
              </w:rPr>
              <w:t xml:space="preserve">　　①　高齢者福祉・医療等関係法令</w:t>
            </w:r>
          </w:p>
          <w:p w:rsidR="000C5405" w:rsidRDefault="000C5405" w:rsidP="000C5405">
            <w:r>
              <w:rPr>
                <w:rFonts w:hint="eastAsia"/>
              </w:rPr>
              <w:t xml:space="preserve">　　②　介護保険関連法令・運営基準</w:t>
            </w:r>
          </w:p>
          <w:p w:rsidR="000C5405" w:rsidRDefault="000C5405" w:rsidP="000C5405">
            <w:pPr>
              <w:rPr>
                <w:rFonts w:hint="eastAsia"/>
              </w:rPr>
            </w:pPr>
            <w:r>
              <w:rPr>
                <w:rFonts w:hint="eastAsia"/>
              </w:rPr>
              <w:t xml:space="preserve">　　　（居宅介護支援、介護保険施設、居宅介護サービス、地域包括支援）</w:t>
            </w:r>
          </w:p>
          <w:p w:rsidR="00EF63A7" w:rsidRDefault="00EF63A7" w:rsidP="000C5405"/>
          <w:p w:rsidR="000C5405" w:rsidRDefault="000C5405" w:rsidP="000C5405">
            <w:r>
              <w:rPr>
                <w:rFonts w:hint="eastAsia"/>
              </w:rPr>
              <w:t>（２）福祉・医療の基礎知識</w:t>
            </w:r>
          </w:p>
          <w:p w:rsidR="000C5405" w:rsidRDefault="000C5405" w:rsidP="000C5405">
            <w:r>
              <w:rPr>
                <w:rFonts w:hint="eastAsia"/>
              </w:rPr>
              <w:t xml:space="preserve">　　①　高齢・障害者の基礎知識</w:t>
            </w:r>
          </w:p>
          <w:p w:rsidR="000C5405" w:rsidRDefault="000C5405" w:rsidP="000C5405">
            <w:pPr>
              <w:rPr>
                <w:rFonts w:hint="eastAsia"/>
              </w:rPr>
            </w:pPr>
            <w:r>
              <w:rPr>
                <w:rFonts w:hint="eastAsia"/>
              </w:rPr>
              <w:t xml:space="preserve">　　②　医療の基礎知識</w:t>
            </w:r>
          </w:p>
          <w:p w:rsidR="00EF63A7" w:rsidRDefault="00EF63A7" w:rsidP="000C5405"/>
          <w:p w:rsidR="000C5405" w:rsidRDefault="000C5405" w:rsidP="000C5405">
            <w:r>
              <w:rPr>
                <w:rFonts w:hint="eastAsia"/>
              </w:rPr>
              <w:t>（３）介護支援の基礎</w:t>
            </w:r>
          </w:p>
          <w:p w:rsidR="000C5405" w:rsidRDefault="000C5405" w:rsidP="000C5405">
            <w:r>
              <w:rPr>
                <w:rFonts w:hint="eastAsia"/>
              </w:rPr>
              <w:t xml:space="preserve">　　①　居宅介護支援のプロセスと理由</w:t>
            </w:r>
          </w:p>
          <w:p w:rsidR="000C5405" w:rsidRDefault="000C5405" w:rsidP="000C5405">
            <w:r>
              <w:rPr>
                <w:rFonts w:hint="eastAsia"/>
              </w:rPr>
              <w:t xml:space="preserve">　　②　課題分析項目とスクリーニング</w:t>
            </w:r>
            <w:r w:rsidR="00631FFE">
              <w:rPr>
                <w:rFonts w:hint="eastAsia"/>
              </w:rPr>
              <w:t>技術</w:t>
            </w:r>
          </w:p>
          <w:p w:rsidR="00631FFE" w:rsidRDefault="000C5405" w:rsidP="00631FFE">
            <w:r>
              <w:rPr>
                <w:rFonts w:hint="eastAsia"/>
              </w:rPr>
              <w:t xml:space="preserve">　　</w:t>
            </w:r>
            <w:r w:rsidR="00631FFE">
              <w:rPr>
                <w:rFonts w:hint="eastAsia"/>
              </w:rPr>
              <w:t>③　課題分析方法の</w:t>
            </w:r>
            <w:r w:rsidR="00A205C0">
              <w:rPr>
                <w:rFonts w:hint="eastAsia"/>
              </w:rPr>
              <w:t>具体</w:t>
            </w:r>
            <w:r w:rsidR="00631FFE">
              <w:rPr>
                <w:rFonts w:hint="eastAsia"/>
              </w:rPr>
              <w:t>的理解</w:t>
            </w:r>
          </w:p>
          <w:p w:rsidR="00631FFE" w:rsidRDefault="00631FFE" w:rsidP="00631FFE">
            <w:r>
              <w:rPr>
                <w:rFonts w:hint="eastAsia"/>
              </w:rPr>
              <w:t xml:space="preserve">　　④　国際障害分類（</w:t>
            </w:r>
            <w:r>
              <w:rPr>
                <w:rFonts w:hint="eastAsia"/>
              </w:rPr>
              <w:t>ICIDH</w:t>
            </w:r>
            <w:r>
              <w:rPr>
                <w:rFonts w:hint="eastAsia"/>
              </w:rPr>
              <w:t>）と国際生活機能分類（</w:t>
            </w:r>
            <w:r>
              <w:rPr>
                <w:rFonts w:hint="eastAsia"/>
              </w:rPr>
              <w:t>ICF</w:t>
            </w:r>
            <w:r>
              <w:rPr>
                <w:rFonts w:hint="eastAsia"/>
              </w:rPr>
              <w:t>）の理解</w:t>
            </w:r>
          </w:p>
          <w:p w:rsidR="00631FFE" w:rsidRDefault="00631FFE" w:rsidP="00631FFE">
            <w:pPr>
              <w:rPr>
                <w:rFonts w:hint="eastAsia"/>
              </w:rPr>
            </w:pPr>
            <w:r>
              <w:rPr>
                <w:rFonts w:hint="eastAsia"/>
              </w:rPr>
              <w:t xml:space="preserve">　　⑤　個人ではない組織的対応の理解</w:t>
            </w:r>
          </w:p>
          <w:p w:rsidR="00EF63A7" w:rsidRDefault="00EF63A7" w:rsidP="00631FFE"/>
          <w:p w:rsidR="00631FFE" w:rsidRDefault="00631FFE" w:rsidP="00631FFE">
            <w:r>
              <w:rPr>
                <w:rFonts w:hint="eastAsia"/>
              </w:rPr>
              <w:t>（４）理想・建前ではなく現実的な支援ができる</w:t>
            </w:r>
          </w:p>
          <w:p w:rsidR="00631FFE" w:rsidRDefault="00631FFE" w:rsidP="00631FFE">
            <w:r>
              <w:rPr>
                <w:rFonts w:hint="eastAsia"/>
              </w:rPr>
              <w:t xml:space="preserve">　　①　介護支援と問題解決の経験</w:t>
            </w:r>
          </w:p>
          <w:p w:rsidR="00EF63A7" w:rsidRDefault="00631FFE" w:rsidP="00631FFE">
            <w:r>
              <w:rPr>
                <w:rFonts w:hint="eastAsia"/>
              </w:rPr>
              <w:t xml:space="preserve">　　②　介護支援と問題解決の知識</w:t>
            </w:r>
          </w:p>
        </w:tc>
      </w:tr>
    </w:tbl>
    <w:p w:rsidR="00DD1904" w:rsidRPr="00DD1904" w:rsidRDefault="00DD1904" w:rsidP="000C5405"/>
    <w:p w:rsidR="00DC2528" w:rsidRDefault="00DC2528" w:rsidP="00DC2528">
      <w:pPr>
        <w:rPr>
          <w:rFonts w:asciiTheme="majorEastAsia" w:eastAsiaTheme="majorEastAsia" w:hAnsiTheme="majorEastAsia" w:hint="eastAsia"/>
          <w:b/>
          <w:szCs w:val="21"/>
        </w:rPr>
      </w:pPr>
      <w:r w:rsidRPr="00DC2528">
        <w:rPr>
          <w:rFonts w:asciiTheme="majorEastAsia" w:eastAsiaTheme="majorEastAsia" w:hAnsiTheme="majorEastAsia" w:hint="eastAsia"/>
          <w:b/>
          <w:szCs w:val="21"/>
        </w:rPr>
        <w:t>４　ケアマネジャーへのメンタルケア的側面</w:t>
      </w:r>
    </w:p>
    <w:p w:rsidR="00EF63A7" w:rsidRDefault="00EF63A7" w:rsidP="00DC2528">
      <w:pPr>
        <w:rPr>
          <w:rFonts w:asciiTheme="majorEastAsia" w:eastAsiaTheme="majorEastAsia" w:hAnsiTheme="majorEastAsia"/>
          <w:b/>
          <w:szCs w:val="21"/>
        </w:rPr>
      </w:pPr>
    </w:p>
    <w:p w:rsidR="00DC1EB6" w:rsidRDefault="009B5AC8" w:rsidP="009B5AC8">
      <w:pPr>
        <w:ind w:firstLineChars="100" w:firstLine="210"/>
      </w:pPr>
      <w:r>
        <w:rPr>
          <w:rFonts w:hint="eastAsia"/>
        </w:rPr>
        <w:t>ケアマネジャー</w:t>
      </w:r>
      <w:r w:rsidR="00DC1EB6">
        <w:rPr>
          <w:rFonts w:hint="eastAsia"/>
        </w:rPr>
        <w:t>は，ケアマネジャーとしての役割を超えて頑張り過ぎる傾向がある。介護職員等も同様だと思うが，頑張っても頑張っても終結が見えないのは辛いことである。頑張ったことを認めてくれて，「十分頑張ったと思いますよ。」という一言を言ってくれる主任ケアマネがいると良い。</w:t>
      </w:r>
    </w:p>
    <w:p w:rsidR="00A31160" w:rsidRDefault="00DC1EB6" w:rsidP="00340926">
      <w:pPr>
        <w:ind w:firstLineChars="100" w:firstLine="210"/>
      </w:pPr>
      <w:r>
        <w:rPr>
          <w:rFonts w:hint="eastAsia"/>
        </w:rPr>
        <w:t>また，どういうことをすると頑張ったことになるのか</w:t>
      </w:r>
      <w:r w:rsidR="00631FFE">
        <w:rPr>
          <w:rFonts w:hint="eastAsia"/>
        </w:rPr>
        <w:t>を具体的に</w:t>
      </w:r>
      <w:r>
        <w:rPr>
          <w:rFonts w:hint="eastAsia"/>
        </w:rPr>
        <w:t>示したり，ケアマネジャーと共に考える姿勢が重要である。</w:t>
      </w:r>
      <w:r w:rsidR="00CE00C9">
        <w:rPr>
          <w:rFonts w:hint="eastAsia"/>
        </w:rPr>
        <w:t>認める，受け入れる，共感することがケアマネジャーのメンタル面を支えることになる。</w:t>
      </w:r>
    </w:p>
    <w:p w:rsidR="00A205C0" w:rsidRPr="00CE00C9" w:rsidRDefault="00A205C0" w:rsidP="00340926">
      <w:pPr>
        <w:ind w:firstLineChars="100" w:firstLine="210"/>
      </w:pPr>
    </w:p>
    <w:p w:rsidR="00DC2528" w:rsidRDefault="00DC2528" w:rsidP="00DC2528">
      <w:pPr>
        <w:rPr>
          <w:rFonts w:asciiTheme="majorEastAsia" w:eastAsiaTheme="majorEastAsia" w:hAnsiTheme="majorEastAsia" w:hint="eastAsia"/>
          <w:b/>
          <w:szCs w:val="21"/>
        </w:rPr>
      </w:pPr>
      <w:r w:rsidRPr="00DC2528">
        <w:rPr>
          <w:rFonts w:asciiTheme="majorEastAsia" w:eastAsiaTheme="majorEastAsia" w:hAnsiTheme="majorEastAsia" w:hint="eastAsia"/>
          <w:b/>
          <w:szCs w:val="21"/>
        </w:rPr>
        <w:t>５　知識、技術、倫理観などの教育的側面</w:t>
      </w:r>
    </w:p>
    <w:p w:rsidR="00C35847" w:rsidRDefault="00C35847" w:rsidP="00DC2528">
      <w:pPr>
        <w:rPr>
          <w:rFonts w:asciiTheme="majorEastAsia" w:eastAsiaTheme="majorEastAsia" w:hAnsiTheme="majorEastAsia"/>
          <w:b/>
          <w:szCs w:val="21"/>
        </w:rPr>
      </w:pPr>
    </w:p>
    <w:p w:rsidR="009B5AC8" w:rsidRDefault="009B5AC8" w:rsidP="00DD1904">
      <w:pPr>
        <w:ind w:firstLineChars="100" w:firstLine="210"/>
      </w:pPr>
      <w:r>
        <w:rPr>
          <w:rFonts w:hint="eastAsia"/>
        </w:rPr>
        <w:t>ケアマネジャーは，実務研修を修了してからが勉強である。主任ケアマネは，</w:t>
      </w:r>
      <w:r w:rsidR="00DD1904">
        <w:rPr>
          <w:rFonts w:hint="eastAsia"/>
        </w:rPr>
        <w:t>課題分析力を含めた，ケアマネジメントに関する指針をもって，後輩ケアマネジャーを育てるべきである。宮城</w:t>
      </w:r>
      <w:r w:rsidR="00420138">
        <w:rPr>
          <w:rFonts w:hint="eastAsia"/>
        </w:rPr>
        <w:t>県</w:t>
      </w:r>
      <w:r w:rsidR="00DD1904">
        <w:rPr>
          <w:rFonts w:hint="eastAsia"/>
        </w:rPr>
        <w:t>では，実務研修，基礎研修，専門研修，主任ケアマネ研修，研修担当者研修すべ</w:t>
      </w:r>
      <w:r>
        <w:rPr>
          <w:rFonts w:hint="eastAsia"/>
        </w:rPr>
        <w:t>て同じ指針によって勉強する仕組みを作り公開している。居宅介護支援の場合，居宅介護支援の手引き，アセスメントのための情報収集</w:t>
      </w:r>
      <w:r w:rsidR="00CE00C9">
        <w:rPr>
          <w:rFonts w:hint="eastAsia"/>
        </w:rPr>
        <w:t>シート記入</w:t>
      </w:r>
      <w:r>
        <w:rPr>
          <w:rFonts w:hint="eastAsia"/>
        </w:rPr>
        <w:t>の手引き，</w:t>
      </w:r>
      <w:r w:rsidR="00CE00C9">
        <w:rPr>
          <w:rFonts w:hint="eastAsia"/>
        </w:rPr>
        <w:t>ケアプラン策</w:t>
      </w:r>
      <w:r w:rsidR="00CE00C9">
        <w:rPr>
          <w:rFonts w:hint="eastAsia"/>
        </w:rPr>
        <w:lastRenderedPageBreak/>
        <w:t>定のための課題検討用紙と手引き</w:t>
      </w:r>
      <w:r w:rsidR="00A205C0">
        <w:rPr>
          <w:rFonts w:hint="eastAsia"/>
        </w:rPr>
        <w:t>である。施設介護支援も同様に作って</w:t>
      </w:r>
      <w:r>
        <w:rPr>
          <w:rFonts w:hint="eastAsia"/>
        </w:rPr>
        <w:t>ある（宮城県ケアマネジャー協会</w:t>
      </w:r>
      <w:r>
        <w:rPr>
          <w:rFonts w:hint="eastAsia"/>
        </w:rPr>
        <w:t>HP</w:t>
      </w:r>
      <w:r>
        <w:rPr>
          <w:rFonts w:hint="eastAsia"/>
        </w:rPr>
        <w:t>参照）。</w:t>
      </w:r>
      <w:r w:rsidR="00CE00C9">
        <w:rPr>
          <w:rFonts w:hint="eastAsia"/>
        </w:rPr>
        <w:t>また，</w:t>
      </w:r>
      <w:r w:rsidR="00A205C0">
        <w:rPr>
          <w:rFonts w:hint="eastAsia"/>
        </w:rPr>
        <w:t>研修担当者研修を</w:t>
      </w:r>
      <w:r w:rsidR="00CE00C9">
        <w:rPr>
          <w:rFonts w:hint="eastAsia"/>
        </w:rPr>
        <w:t>毎年数回</w:t>
      </w:r>
      <w:r w:rsidR="00A205C0">
        <w:rPr>
          <w:rFonts w:hint="eastAsia"/>
        </w:rPr>
        <w:t>開催しているが，内容は講義を受けるだけではなく「理解して自分の言葉で説明できること」を研修担当者の要件にしている。その研修担当者は主任ケアマネであり，県内全域に散らばり，地域包括支援センターの主任ケアマネだったり，地域のリーダーとして活躍している。ケマネジメントの基本である指針は県内全域に周知され，ぶれない対応</w:t>
      </w:r>
      <w:r w:rsidR="00CE00C9">
        <w:rPr>
          <w:rFonts w:hint="eastAsia"/>
        </w:rPr>
        <w:t>，ぶれないアドバイス</w:t>
      </w:r>
      <w:r w:rsidR="00A205C0">
        <w:rPr>
          <w:rFonts w:hint="eastAsia"/>
        </w:rPr>
        <w:t>がなされている。</w:t>
      </w:r>
    </w:p>
    <w:p w:rsidR="00DD1904" w:rsidRDefault="009B5AC8" w:rsidP="00340926">
      <w:pPr>
        <w:ind w:firstLineChars="100" w:firstLine="210"/>
        <w:rPr>
          <w:rFonts w:hint="eastAsia"/>
        </w:rPr>
      </w:pPr>
      <w:r>
        <w:rPr>
          <w:rFonts w:hint="eastAsia"/>
        </w:rPr>
        <w:t>昨今，国の審議会等で「アセスメントからケアプランに至る検討過程が分からない」「公正性中立</w:t>
      </w:r>
      <w:r w:rsidR="00331C54">
        <w:rPr>
          <w:rFonts w:hint="eastAsia"/>
        </w:rPr>
        <w:t>性が保たれていない」と指摘されている。支援の必要性を明らかにするため，</w:t>
      </w:r>
      <w:r w:rsidR="00BD00AD">
        <w:rPr>
          <w:rFonts w:hint="eastAsia"/>
        </w:rPr>
        <w:t>課題分析の方法や利用者</w:t>
      </w:r>
      <w:r>
        <w:rPr>
          <w:rFonts w:hint="eastAsia"/>
        </w:rPr>
        <w:t>の</w:t>
      </w:r>
      <w:r w:rsidR="00BD00AD">
        <w:rPr>
          <w:rFonts w:hint="eastAsia"/>
        </w:rPr>
        <w:t>自立支援のための</w:t>
      </w:r>
      <w:r>
        <w:rPr>
          <w:rFonts w:hint="eastAsia"/>
        </w:rPr>
        <w:t>考え方を根拠立てて示していかなければ，ケアマネジャーそのものが不要と言われてしまう。</w:t>
      </w:r>
    </w:p>
    <w:p w:rsidR="00C35847" w:rsidRDefault="00C35847" w:rsidP="00340926">
      <w:pPr>
        <w:ind w:firstLineChars="100" w:firstLine="210"/>
      </w:pPr>
    </w:p>
    <w:tbl>
      <w:tblPr>
        <w:tblStyle w:val="a7"/>
        <w:tblW w:w="0" w:type="auto"/>
        <w:tblLook w:val="04A0" w:firstRow="1" w:lastRow="0" w:firstColumn="1" w:lastColumn="0" w:noHBand="0" w:noVBand="1"/>
      </w:tblPr>
      <w:tblGrid>
        <w:gridCol w:w="8702"/>
      </w:tblGrid>
      <w:tr w:rsidR="00BD00AD" w:rsidTr="00BD00AD">
        <w:tc>
          <w:tcPr>
            <w:tcW w:w="8702" w:type="dxa"/>
          </w:tcPr>
          <w:p w:rsidR="00C35847" w:rsidRDefault="00C35847" w:rsidP="00BD00AD">
            <w:pPr>
              <w:rPr>
                <w:rFonts w:hint="eastAsia"/>
              </w:rPr>
            </w:pPr>
          </w:p>
          <w:p w:rsidR="00BD00AD" w:rsidRDefault="00BD00AD" w:rsidP="00BD00AD">
            <w:r>
              <w:rPr>
                <w:rFonts w:hint="eastAsia"/>
              </w:rPr>
              <w:t>（高齢者ケアの基本理念）～自立支援～</w:t>
            </w:r>
          </w:p>
          <w:p w:rsidR="00C35847" w:rsidRDefault="00C35847" w:rsidP="00BD00AD">
            <w:pPr>
              <w:rPr>
                <w:rFonts w:hint="eastAsia"/>
              </w:rPr>
            </w:pPr>
          </w:p>
          <w:p w:rsidR="00BD00AD" w:rsidRDefault="00BD00AD" w:rsidP="00BD00AD">
            <w:r>
              <w:rPr>
                <w:rFonts w:hint="eastAsia"/>
              </w:rPr>
              <w:t>１　自己決定の尊重</w:t>
            </w:r>
          </w:p>
          <w:p w:rsidR="00BD00AD" w:rsidRDefault="00BD00AD" w:rsidP="00BD00AD">
            <w:pPr>
              <w:ind w:leftChars="100" w:left="210" w:firstLineChars="100" w:firstLine="210"/>
            </w:pPr>
            <w:r>
              <w:rPr>
                <w:rFonts w:hint="eastAsia"/>
              </w:rPr>
              <w:t>利用者の選択可能な，個人を尊重した個別的サービスを事前に提案して知らせ，利用者自らの決定を尊重してサービスを提供します（継続や変更，中止等も含む）。</w:t>
            </w:r>
          </w:p>
          <w:p w:rsidR="00BD00AD" w:rsidRDefault="00BD00AD" w:rsidP="00BD00AD">
            <w:pPr>
              <w:ind w:leftChars="100" w:left="210"/>
            </w:pPr>
            <w:r>
              <w:rPr>
                <w:rFonts w:hint="eastAsia"/>
              </w:rPr>
              <w:t>自己決定能力を評価し，必要に応じて後見人（家族等）によって決定する場合もあります。</w:t>
            </w:r>
          </w:p>
          <w:p w:rsidR="00C35847" w:rsidRDefault="00C35847" w:rsidP="00BD00AD">
            <w:pPr>
              <w:rPr>
                <w:rFonts w:hint="eastAsia"/>
              </w:rPr>
            </w:pPr>
          </w:p>
          <w:p w:rsidR="00BD00AD" w:rsidRDefault="00BD00AD" w:rsidP="00BD00AD">
            <w:r>
              <w:rPr>
                <w:rFonts w:hint="eastAsia"/>
              </w:rPr>
              <w:t>２　残存能力の活用（能力の発揮）</w:t>
            </w:r>
          </w:p>
          <w:p w:rsidR="00BD00AD" w:rsidRDefault="00BD00AD" w:rsidP="00BD00AD">
            <w:pPr>
              <w:ind w:leftChars="100" w:left="210" w:firstLineChars="100" w:firstLine="210"/>
            </w:pPr>
            <w:r>
              <w:rPr>
                <w:rFonts w:hint="eastAsia"/>
              </w:rPr>
              <w:t>利用者の残存能力に着目して個々のニーズの客観的な把握・分析を行い，自立を援助及び促進する目的でサービスを提供します。</w:t>
            </w:r>
          </w:p>
          <w:p w:rsidR="00BD00AD" w:rsidRDefault="00BD00AD" w:rsidP="00BD00AD">
            <w:pPr>
              <w:ind w:leftChars="100" w:left="210"/>
            </w:pPr>
            <w:r>
              <w:rPr>
                <w:rFonts w:hint="eastAsia"/>
              </w:rPr>
              <w:t>利用者は，一度失われた能力を回復するためのリハビリテーションに努めるとともに，残存能力を維持・開発し，日常生活に活用することが求められます。</w:t>
            </w:r>
          </w:p>
          <w:p w:rsidR="00C35847" w:rsidRDefault="00C35847" w:rsidP="00BD00AD">
            <w:pPr>
              <w:rPr>
                <w:rFonts w:hint="eastAsia"/>
              </w:rPr>
            </w:pPr>
          </w:p>
          <w:p w:rsidR="00BD00AD" w:rsidRDefault="00BD00AD" w:rsidP="00BD00AD">
            <w:r>
              <w:rPr>
                <w:rFonts w:hint="eastAsia"/>
              </w:rPr>
              <w:t>３　生活（サービス）の継続性（継続性の尊重）</w:t>
            </w:r>
          </w:p>
          <w:p w:rsidR="00BD00AD" w:rsidRDefault="00BD00AD" w:rsidP="00BD00AD">
            <w:pPr>
              <w:ind w:leftChars="100" w:left="210" w:firstLineChars="100" w:firstLine="210"/>
            </w:pPr>
            <w:r>
              <w:rPr>
                <w:rFonts w:hint="eastAsia"/>
              </w:rPr>
              <w:t>居宅サービスと施設サービスの継続性や，広く福祉保健・医療全般にわたる連携に基づく対応を積極的に進めます。</w:t>
            </w:r>
          </w:p>
          <w:p w:rsidR="00BD00AD" w:rsidRDefault="00BD00AD" w:rsidP="00BD00AD">
            <w:pPr>
              <w:ind w:leftChars="100" w:left="210" w:firstLineChars="100" w:firstLine="210"/>
              <w:rPr>
                <w:rFonts w:hint="eastAsia"/>
              </w:rPr>
            </w:pPr>
            <w:r>
              <w:rPr>
                <w:rFonts w:hint="eastAsia"/>
              </w:rPr>
              <w:t>利用者の心身の機能に障害があってケアを受ける状況でも，その人の生活を維持・継続していけるよう，利用者の生活の継続性を尊重したサービスを提供します。</w:t>
            </w:r>
          </w:p>
          <w:p w:rsidR="00C35847" w:rsidRDefault="00C35847" w:rsidP="00BD00AD">
            <w:pPr>
              <w:ind w:leftChars="100" w:left="210" w:firstLineChars="100" w:firstLine="210"/>
            </w:pPr>
          </w:p>
        </w:tc>
      </w:tr>
    </w:tbl>
    <w:p w:rsidR="00BD00AD" w:rsidRPr="00BD00AD" w:rsidRDefault="00BD00AD" w:rsidP="00340926">
      <w:pPr>
        <w:ind w:firstLineChars="100" w:firstLine="210"/>
      </w:pPr>
    </w:p>
    <w:p w:rsidR="00021524" w:rsidRDefault="00DC2528" w:rsidP="00DC2528">
      <w:pPr>
        <w:rPr>
          <w:rFonts w:asciiTheme="majorEastAsia" w:eastAsiaTheme="majorEastAsia" w:hAnsiTheme="majorEastAsia" w:hint="eastAsia"/>
          <w:b/>
          <w:szCs w:val="21"/>
        </w:rPr>
      </w:pPr>
      <w:r w:rsidRPr="00DC2528">
        <w:rPr>
          <w:rFonts w:asciiTheme="majorEastAsia" w:eastAsiaTheme="majorEastAsia" w:hAnsiTheme="majorEastAsia" w:hint="eastAsia"/>
          <w:b/>
          <w:szCs w:val="21"/>
        </w:rPr>
        <w:t>６　まとめ（主任介護支援専門員に必要な自己研鑽など）</w:t>
      </w:r>
    </w:p>
    <w:p w:rsidR="00C35847" w:rsidRDefault="00C35847" w:rsidP="00DC2528">
      <w:pPr>
        <w:rPr>
          <w:rFonts w:asciiTheme="majorEastAsia" w:eastAsiaTheme="majorEastAsia" w:hAnsiTheme="majorEastAsia"/>
          <w:b/>
          <w:szCs w:val="21"/>
        </w:rPr>
      </w:pPr>
    </w:p>
    <w:p w:rsidR="00A31160" w:rsidRDefault="00A31160" w:rsidP="00A31160">
      <w:r>
        <w:rPr>
          <w:rFonts w:hint="eastAsia"/>
        </w:rPr>
        <w:t>（１）ケアマネジャーとしての専門性向上</w:t>
      </w:r>
    </w:p>
    <w:p w:rsidR="00C35847" w:rsidRDefault="00CE00C9" w:rsidP="00C35847">
      <w:pPr>
        <w:ind w:leftChars="100" w:left="210" w:firstLineChars="100" w:firstLine="210"/>
        <w:rPr>
          <w:rFonts w:ascii="ＭＳ 明朝" w:hAnsi="ＭＳ 明朝"/>
          <w:szCs w:val="21"/>
        </w:rPr>
      </w:pPr>
      <w:r>
        <w:rPr>
          <w:rFonts w:ascii="ＭＳ 明朝" w:hAnsi="ＭＳ 明朝" w:hint="eastAsia"/>
          <w:szCs w:val="21"/>
        </w:rPr>
        <w:t>主任ケアマネは，</w:t>
      </w:r>
      <w:r w:rsidR="00295755">
        <w:rPr>
          <w:rFonts w:ascii="ＭＳ 明朝" w:hAnsi="ＭＳ 明朝" w:hint="eastAsia"/>
          <w:szCs w:val="21"/>
        </w:rPr>
        <w:t>ケアマネジャーの何倍もの自己研鑚をしなければ，相談支援をするということは不可能である。</w:t>
      </w:r>
      <w:r>
        <w:rPr>
          <w:rFonts w:ascii="ＭＳ 明朝" w:hAnsi="ＭＳ 明朝" w:hint="eastAsia"/>
          <w:szCs w:val="21"/>
        </w:rPr>
        <w:t>目的を持った事例検討会を</w:t>
      </w:r>
      <w:r w:rsidR="00A31160">
        <w:rPr>
          <w:rFonts w:ascii="ＭＳ 明朝" w:hAnsi="ＭＳ 明朝" w:hint="eastAsia"/>
          <w:szCs w:val="21"/>
        </w:rPr>
        <w:t>継続的</w:t>
      </w:r>
      <w:r>
        <w:rPr>
          <w:rFonts w:ascii="ＭＳ 明朝" w:hAnsi="ＭＳ 明朝" w:hint="eastAsia"/>
          <w:szCs w:val="21"/>
        </w:rPr>
        <w:t>に</w:t>
      </w:r>
      <w:r w:rsidR="00A31160">
        <w:rPr>
          <w:rFonts w:ascii="ＭＳ 明朝" w:hAnsi="ＭＳ 明朝" w:hint="eastAsia"/>
          <w:szCs w:val="21"/>
        </w:rPr>
        <w:t>開催</w:t>
      </w:r>
      <w:r w:rsidR="001F1D6B">
        <w:rPr>
          <w:rFonts w:ascii="ＭＳ 明朝" w:hAnsi="ＭＳ 明朝" w:hint="eastAsia"/>
          <w:szCs w:val="21"/>
        </w:rPr>
        <w:t>する等し，地道に知識，経験を積み重ねると</w:t>
      </w:r>
      <w:r w:rsidR="00340926">
        <w:rPr>
          <w:rFonts w:ascii="ＭＳ 明朝" w:hAnsi="ＭＳ 明朝" w:hint="eastAsia"/>
          <w:szCs w:val="21"/>
        </w:rPr>
        <w:t>良い。</w:t>
      </w:r>
      <w:r w:rsidR="001F1D6B">
        <w:rPr>
          <w:rFonts w:ascii="ＭＳ 明朝" w:hAnsi="ＭＳ 明朝" w:hint="eastAsia"/>
          <w:szCs w:val="21"/>
        </w:rPr>
        <w:t>それが主任ケアマネである自分のためになり，結果として周りのケマネジャー，利用者，地域の利益につながる。</w:t>
      </w:r>
    </w:p>
    <w:p w:rsidR="00C35847" w:rsidRDefault="003D3237" w:rsidP="00C35847">
      <w:pPr>
        <w:ind w:leftChars="100" w:left="210" w:firstLineChars="100" w:firstLine="210"/>
        <w:rPr>
          <w:rFonts w:ascii="ＭＳ 明朝" w:hAnsi="ＭＳ 明朝"/>
          <w:szCs w:val="21"/>
        </w:rPr>
      </w:pPr>
      <w:r>
        <w:rPr>
          <w:rFonts w:ascii="ＭＳ 明朝" w:hAnsi="ＭＳ 明朝" w:hint="eastAsia"/>
          <w:szCs w:val="21"/>
        </w:rPr>
        <w:lastRenderedPageBreak/>
        <w:t>宮城県の主任ケアマネ研修</w:t>
      </w:r>
      <w:r w:rsidR="00443E50">
        <w:rPr>
          <w:rFonts w:ascii="ＭＳ 明朝" w:hAnsi="ＭＳ 明朝" w:hint="eastAsia"/>
          <w:szCs w:val="21"/>
        </w:rPr>
        <w:t>等</w:t>
      </w:r>
      <w:r>
        <w:rPr>
          <w:rFonts w:ascii="ＭＳ 明朝" w:hAnsi="ＭＳ 明朝" w:hint="eastAsia"/>
          <w:szCs w:val="21"/>
        </w:rPr>
        <w:t>で</w:t>
      </w:r>
      <w:r w:rsidR="00443E50">
        <w:rPr>
          <w:rFonts w:ascii="ＭＳ 明朝" w:hAnsi="ＭＳ 明朝" w:hint="eastAsia"/>
          <w:szCs w:val="21"/>
        </w:rPr>
        <w:t>使っている，事例検討の進め方考え方を紹介する。</w:t>
      </w:r>
    </w:p>
    <w:tbl>
      <w:tblPr>
        <w:tblStyle w:val="a7"/>
        <w:tblW w:w="0" w:type="auto"/>
        <w:tblInd w:w="210" w:type="dxa"/>
        <w:tblLook w:val="04A0" w:firstRow="1" w:lastRow="0" w:firstColumn="1" w:lastColumn="0" w:noHBand="0" w:noVBand="1"/>
      </w:tblPr>
      <w:tblGrid>
        <w:gridCol w:w="8510"/>
      </w:tblGrid>
      <w:tr w:rsidR="00E1618E" w:rsidTr="00E1618E">
        <w:tc>
          <w:tcPr>
            <w:tcW w:w="8702" w:type="dxa"/>
          </w:tcPr>
          <w:p w:rsidR="00C35847" w:rsidRDefault="00C35847" w:rsidP="00E1618E">
            <w:pPr>
              <w:rPr>
                <w:rFonts w:hint="eastAsia"/>
              </w:rPr>
            </w:pPr>
          </w:p>
          <w:p w:rsidR="00E1618E" w:rsidRDefault="00E1618E" w:rsidP="00C35847">
            <w:pPr>
              <w:ind w:firstLineChars="100" w:firstLine="210"/>
              <w:rPr>
                <w:rFonts w:hint="eastAsia"/>
              </w:rPr>
            </w:pPr>
            <w:r>
              <w:rPr>
                <w:rFonts w:hint="eastAsia"/>
              </w:rPr>
              <w:t>事例検討の方法</w:t>
            </w:r>
          </w:p>
          <w:p w:rsidR="00C35847" w:rsidRDefault="00C35847" w:rsidP="00E1618E"/>
          <w:p w:rsidR="00E1618E" w:rsidRDefault="00E1618E" w:rsidP="00E1618E">
            <w:r>
              <w:rPr>
                <w:rFonts w:hint="eastAsia"/>
              </w:rPr>
              <w:t>１　事例検討の目的を整理する。</w:t>
            </w:r>
          </w:p>
          <w:p w:rsidR="00E1618E" w:rsidRDefault="00E1618E" w:rsidP="00E1618E">
            <w:r>
              <w:rPr>
                <w:rFonts w:hint="eastAsia"/>
              </w:rPr>
              <w:t>（１）利用者の問題を解決するのか。</w:t>
            </w:r>
          </w:p>
          <w:p w:rsidR="00E1618E" w:rsidRDefault="00E1618E" w:rsidP="00E1618E">
            <w:r>
              <w:rPr>
                <w:rFonts w:hint="eastAsia"/>
              </w:rPr>
              <w:t>（２）ケアマネジャーの問題を解決するのか。</w:t>
            </w:r>
          </w:p>
          <w:p w:rsidR="00E1618E" w:rsidRDefault="00E1618E" w:rsidP="00E1618E">
            <w:r>
              <w:rPr>
                <w:rFonts w:hint="eastAsia"/>
              </w:rPr>
              <w:t>（３）ケアマネジャーとしての専門性・資質の向上（教育，支持）をするのか。</w:t>
            </w:r>
          </w:p>
          <w:p w:rsidR="00E1618E" w:rsidRDefault="00E1618E" w:rsidP="00E1618E">
            <w:pPr>
              <w:rPr>
                <w:rFonts w:hint="eastAsia"/>
              </w:rPr>
            </w:pPr>
            <w:r>
              <w:rPr>
                <w:rFonts w:hint="eastAsia"/>
              </w:rPr>
              <w:t>（４）居宅介護支援事業所としての質向上を図るのか。</w:t>
            </w:r>
          </w:p>
          <w:p w:rsidR="00C35847" w:rsidRDefault="00C35847" w:rsidP="00E1618E"/>
          <w:p w:rsidR="00E1618E" w:rsidRDefault="00E1618E" w:rsidP="00E1618E">
            <w:r>
              <w:rPr>
                <w:rFonts w:hint="eastAsia"/>
              </w:rPr>
              <w:t>２　事例検討を進める時の主任介護支援専門員の姿勢</w:t>
            </w:r>
          </w:p>
          <w:p w:rsidR="00E1618E" w:rsidRDefault="00E1618E" w:rsidP="00E1618E">
            <w:r>
              <w:rPr>
                <w:rFonts w:hint="eastAsia"/>
              </w:rPr>
              <w:t>（１）問題と問題を抱えていることを受け止める。</w:t>
            </w:r>
          </w:p>
          <w:p w:rsidR="00E1618E" w:rsidRDefault="00E1618E" w:rsidP="00E1618E">
            <w:r>
              <w:rPr>
                <w:rFonts w:hint="eastAsia"/>
              </w:rPr>
              <w:t>（２）一部の目立った問題に囚われることなく，全体を見る。</w:t>
            </w:r>
          </w:p>
          <w:p w:rsidR="00E1618E" w:rsidRDefault="00E1618E" w:rsidP="00E1618E">
            <w:r>
              <w:rPr>
                <w:rFonts w:hint="eastAsia"/>
              </w:rPr>
              <w:t>（３）対人援助の基本を踏まえて対応する。</w:t>
            </w:r>
          </w:p>
          <w:p w:rsidR="00E1618E" w:rsidRDefault="00E1618E" w:rsidP="00E1618E">
            <w:r>
              <w:rPr>
                <w:rFonts w:hint="eastAsia"/>
              </w:rPr>
              <w:t>（４）介護保険の趣旨，ケアマネジャーの役割を整理した上で対応する。</w:t>
            </w:r>
          </w:p>
          <w:p w:rsidR="00E1618E" w:rsidRDefault="00E1618E" w:rsidP="00E1618E">
            <w:r>
              <w:rPr>
                <w:rFonts w:hint="eastAsia"/>
              </w:rPr>
              <w:t xml:space="preserve">　　①　居宅介護支援及び居宅サービス事業の運営基準，介護報酬Ｑ＆Ａなど</w:t>
            </w:r>
          </w:p>
          <w:p w:rsidR="00E1618E" w:rsidRDefault="00E1618E" w:rsidP="00E1618E">
            <w:r>
              <w:rPr>
                <w:rFonts w:hint="eastAsia"/>
              </w:rPr>
              <w:t xml:space="preserve">　　②　居宅介護支援の手引き</w:t>
            </w:r>
          </w:p>
          <w:p w:rsidR="00E1618E" w:rsidRDefault="00E1618E" w:rsidP="00E1618E">
            <w:pPr>
              <w:rPr>
                <w:rFonts w:hint="eastAsia"/>
              </w:rPr>
            </w:pPr>
            <w:r>
              <w:rPr>
                <w:rFonts w:hint="eastAsia"/>
              </w:rPr>
              <w:t xml:space="preserve">　　③　ケアプラン策定のための課題検討の手引き</w:t>
            </w:r>
          </w:p>
          <w:p w:rsidR="00C35847" w:rsidRDefault="00C35847" w:rsidP="00E1618E"/>
          <w:p w:rsidR="00E1618E" w:rsidRDefault="00E1618E" w:rsidP="00E1618E">
            <w:r>
              <w:rPr>
                <w:rFonts w:hint="eastAsia"/>
              </w:rPr>
              <w:t>３　事例検討の進め方の例</w:t>
            </w:r>
          </w:p>
          <w:p w:rsidR="00E1618E" w:rsidRDefault="00E1618E" w:rsidP="00E1618E">
            <w:r>
              <w:rPr>
                <w:rFonts w:hint="eastAsia"/>
              </w:rPr>
              <w:t xml:space="preserve">（１）居宅介護支援の過程，アセスメントを振り返り，生活全般の解決すべき課題検討　</w:t>
            </w:r>
          </w:p>
          <w:p w:rsidR="00E1618E" w:rsidRDefault="00E1618E" w:rsidP="00E1618E">
            <w:r>
              <w:rPr>
                <w:rFonts w:hint="eastAsia"/>
              </w:rPr>
              <w:t xml:space="preserve">　　の確認，課題に沿った目標・サービスになっているかどうかを確認検討する。</w:t>
            </w:r>
          </w:p>
          <w:p w:rsidR="00E1618E" w:rsidRDefault="00E1618E" w:rsidP="00E1618E">
            <w:r>
              <w:rPr>
                <w:rFonts w:hint="eastAsia"/>
              </w:rPr>
              <w:t xml:space="preserve">　　①　居宅介護支援の手引きを活用する。</w:t>
            </w:r>
          </w:p>
          <w:p w:rsidR="00E1618E" w:rsidRDefault="00E1618E" w:rsidP="00E1618E">
            <w:r>
              <w:rPr>
                <w:rFonts w:hint="eastAsia"/>
              </w:rPr>
              <w:t xml:space="preserve">　　②　ケアプラン策定のための課題検討の手引きを活用する。</w:t>
            </w:r>
          </w:p>
          <w:p w:rsidR="00E1618E" w:rsidRDefault="00E1618E" w:rsidP="00E1618E">
            <w:r>
              <w:rPr>
                <w:rFonts w:hint="eastAsia"/>
              </w:rPr>
              <w:t>（２）利用者本人以外の家族の問題や，ケアマネジャー側や介護サービス事業者の問題，</w:t>
            </w:r>
          </w:p>
          <w:p w:rsidR="00E1618E" w:rsidRDefault="00E1618E" w:rsidP="00E1618E">
            <w:r>
              <w:rPr>
                <w:rFonts w:hint="eastAsia"/>
              </w:rPr>
              <w:t xml:space="preserve">　　心情的問題，関わりに関する問題，介護保険サービス利用で解決できない問題など</w:t>
            </w:r>
          </w:p>
          <w:p w:rsidR="00E1618E" w:rsidRDefault="00E1618E" w:rsidP="00E1618E">
            <w:r>
              <w:rPr>
                <w:rFonts w:hint="eastAsia"/>
              </w:rPr>
              <w:t xml:space="preserve">　　について対応する。</w:t>
            </w:r>
          </w:p>
          <w:p w:rsidR="00E1618E" w:rsidRDefault="00E1618E" w:rsidP="00E1618E">
            <w:r>
              <w:rPr>
                <w:rFonts w:hint="eastAsia"/>
              </w:rPr>
              <w:t xml:space="preserve">　　①　問題の具体的状況，問題の対象，問題の原因を明らかにする。</w:t>
            </w:r>
          </w:p>
          <w:p w:rsidR="00E1618E" w:rsidRDefault="00E1618E" w:rsidP="00E1618E">
            <w:r>
              <w:rPr>
                <w:rFonts w:hint="eastAsia"/>
              </w:rPr>
              <w:t xml:space="preserve">　　②　介護保険制度の理念，居宅介護支援及び居宅サービス事業の運営基準，介護サ</w:t>
            </w:r>
          </w:p>
          <w:p w:rsidR="00E1618E" w:rsidRDefault="00E1618E" w:rsidP="00E1618E">
            <w:r>
              <w:rPr>
                <w:rFonts w:hint="eastAsia"/>
              </w:rPr>
              <w:t xml:space="preserve">　　　ービス事業の運営基準，介護報酬Ｑ＆Ａなどを踏まえて検討する。</w:t>
            </w:r>
          </w:p>
          <w:p w:rsidR="00E1618E" w:rsidRDefault="00E1618E" w:rsidP="00E1618E">
            <w:r>
              <w:rPr>
                <w:rFonts w:hint="eastAsia"/>
              </w:rPr>
              <w:t xml:space="preserve">　　③　ケアマネジャー，居宅介護支援事業所，介護サービス事業者，地域包括支援セ</w:t>
            </w:r>
          </w:p>
          <w:p w:rsidR="00E1618E" w:rsidRDefault="00E1618E" w:rsidP="00E1618E">
            <w:r>
              <w:rPr>
                <w:rFonts w:hint="eastAsia"/>
              </w:rPr>
              <w:t xml:space="preserve">　　　ンター，行政等の役割，立ち居地を整理して検討する。</w:t>
            </w:r>
          </w:p>
          <w:p w:rsidR="00E1618E" w:rsidRDefault="00E1618E" w:rsidP="00E1618E">
            <w:pPr>
              <w:rPr>
                <w:rFonts w:hint="eastAsia"/>
              </w:rPr>
            </w:pPr>
            <w:r>
              <w:rPr>
                <w:rFonts w:hint="eastAsia"/>
              </w:rPr>
              <w:t xml:space="preserve">　　④　関わりの方法を検討する。</w:t>
            </w:r>
          </w:p>
          <w:p w:rsidR="00C35847" w:rsidRDefault="00C35847" w:rsidP="00E1618E"/>
        </w:tc>
      </w:tr>
    </w:tbl>
    <w:p w:rsidR="00C35847" w:rsidRDefault="00C35847" w:rsidP="00A31160">
      <w:pPr>
        <w:rPr>
          <w:rFonts w:ascii="ＭＳ 明朝" w:hAnsi="ＭＳ 明朝" w:hint="eastAsia"/>
          <w:szCs w:val="21"/>
        </w:rPr>
      </w:pPr>
    </w:p>
    <w:p w:rsidR="00295755" w:rsidRDefault="00A31160" w:rsidP="00A31160">
      <w:pPr>
        <w:rPr>
          <w:rFonts w:ascii="ＭＳ 明朝" w:hAnsi="ＭＳ 明朝"/>
          <w:szCs w:val="21"/>
        </w:rPr>
      </w:pPr>
      <w:r>
        <w:rPr>
          <w:rFonts w:ascii="ＭＳ 明朝" w:hAnsi="ＭＳ 明朝" w:hint="eastAsia"/>
          <w:szCs w:val="21"/>
        </w:rPr>
        <w:t>（２）対人援助職者としてのスキルアップ</w:t>
      </w:r>
    </w:p>
    <w:p w:rsidR="00DC2528" w:rsidRDefault="00420138" w:rsidP="00420138">
      <w:pPr>
        <w:ind w:left="210" w:hangingChars="100" w:hanging="210"/>
        <w:rPr>
          <w:rFonts w:hint="eastAsia"/>
        </w:rPr>
      </w:pPr>
      <w:r>
        <w:rPr>
          <w:rFonts w:hint="eastAsia"/>
        </w:rPr>
        <w:t xml:space="preserve">　　対人援助について，本職のスーパーバ</w:t>
      </w:r>
      <w:r w:rsidR="00443E50">
        <w:rPr>
          <w:rFonts w:hint="eastAsia"/>
        </w:rPr>
        <w:t>イザーについて習うのは現実的に不可能なので，主任ケアマネ同士で「ケースワーク関係」についての</w:t>
      </w:r>
      <w:r>
        <w:rPr>
          <w:rFonts w:hint="eastAsia"/>
        </w:rPr>
        <w:t>ピアスーパービジョンができると良い。かといって一朝一夕に身に着くものではないので，普段から意識して関係し，数年の時間をかける必要がある。</w:t>
      </w:r>
    </w:p>
    <w:p w:rsidR="00C35847" w:rsidRDefault="00C35847" w:rsidP="00420138">
      <w:pPr>
        <w:ind w:left="210" w:hangingChars="100" w:hanging="210"/>
      </w:pPr>
    </w:p>
    <w:p w:rsidR="00420138" w:rsidRDefault="00420138" w:rsidP="00420138">
      <w:pPr>
        <w:ind w:left="210" w:hangingChars="100" w:hanging="210"/>
      </w:pPr>
      <w:r>
        <w:rPr>
          <w:rFonts w:hint="eastAsia"/>
        </w:rPr>
        <w:t>（３）</w:t>
      </w:r>
      <w:r w:rsidR="007E6337">
        <w:rPr>
          <w:rFonts w:hint="eastAsia"/>
        </w:rPr>
        <w:t>主任ケアマネの</w:t>
      </w:r>
      <w:r>
        <w:rPr>
          <w:rFonts w:hint="eastAsia"/>
        </w:rPr>
        <w:t>心得</w:t>
      </w:r>
    </w:p>
    <w:p w:rsidR="00420138" w:rsidRDefault="00420138" w:rsidP="00420138">
      <w:pPr>
        <w:ind w:left="210" w:hangingChars="100" w:hanging="210"/>
        <w:rPr>
          <w:rFonts w:hint="eastAsia"/>
        </w:rPr>
      </w:pPr>
      <w:r>
        <w:rPr>
          <w:rFonts w:hint="eastAsia"/>
        </w:rPr>
        <w:t xml:space="preserve">　　</w:t>
      </w:r>
      <w:r w:rsidR="007E6337">
        <w:rPr>
          <w:rFonts w:hint="eastAsia"/>
        </w:rPr>
        <w:t>詳しい説明は割愛するが，数年前に作った</w:t>
      </w:r>
      <w:r w:rsidR="00443E50">
        <w:rPr>
          <w:rFonts w:hint="eastAsia"/>
        </w:rPr>
        <w:t>主任</w:t>
      </w:r>
      <w:r>
        <w:rPr>
          <w:rFonts w:hint="eastAsia"/>
        </w:rPr>
        <w:t>の心得</w:t>
      </w:r>
      <w:r w:rsidR="00340926">
        <w:rPr>
          <w:rFonts w:hint="eastAsia"/>
        </w:rPr>
        <w:t>７</w:t>
      </w:r>
      <w:r w:rsidR="007E6337">
        <w:rPr>
          <w:rFonts w:hint="eastAsia"/>
        </w:rPr>
        <w:t>を紹介する。</w:t>
      </w:r>
    </w:p>
    <w:p w:rsidR="00C35847" w:rsidRDefault="00C35847" w:rsidP="00420138">
      <w:pPr>
        <w:ind w:left="210" w:hangingChars="100" w:hanging="210"/>
        <w:rPr>
          <w:rFonts w:hint="eastAsia"/>
        </w:rPr>
      </w:pPr>
    </w:p>
    <w:p w:rsidR="00C35847" w:rsidRDefault="00C35847" w:rsidP="00420138">
      <w:pPr>
        <w:ind w:left="210" w:hangingChars="100" w:hanging="210"/>
      </w:pPr>
    </w:p>
    <w:tbl>
      <w:tblPr>
        <w:tblStyle w:val="a7"/>
        <w:tblW w:w="0" w:type="auto"/>
        <w:tblInd w:w="210" w:type="dxa"/>
        <w:tblLook w:val="04A0" w:firstRow="1" w:lastRow="0" w:firstColumn="1" w:lastColumn="0" w:noHBand="0" w:noVBand="1"/>
      </w:tblPr>
      <w:tblGrid>
        <w:gridCol w:w="8510"/>
      </w:tblGrid>
      <w:tr w:rsidR="00420138" w:rsidTr="00420138">
        <w:tc>
          <w:tcPr>
            <w:tcW w:w="8702" w:type="dxa"/>
          </w:tcPr>
          <w:p w:rsidR="00C35847" w:rsidRDefault="00C35847" w:rsidP="00340926">
            <w:pPr>
              <w:ind w:firstLineChars="100" w:firstLine="210"/>
              <w:rPr>
                <w:rFonts w:hint="eastAsia"/>
              </w:rPr>
            </w:pPr>
          </w:p>
          <w:p w:rsidR="00C35847" w:rsidRDefault="00C35847" w:rsidP="00340926">
            <w:pPr>
              <w:ind w:firstLineChars="100" w:firstLine="210"/>
              <w:rPr>
                <w:rFonts w:hint="eastAsia"/>
              </w:rPr>
            </w:pPr>
            <w:r>
              <w:rPr>
                <w:rFonts w:hint="eastAsia"/>
              </w:rPr>
              <w:t>～主任の心得～</w:t>
            </w:r>
          </w:p>
          <w:p w:rsidR="00C35847" w:rsidRDefault="00C35847" w:rsidP="00340926">
            <w:pPr>
              <w:ind w:firstLineChars="100" w:firstLine="210"/>
              <w:rPr>
                <w:rFonts w:hint="eastAsia"/>
              </w:rPr>
            </w:pPr>
          </w:p>
          <w:p w:rsidR="00340926" w:rsidRDefault="00340926" w:rsidP="00340926">
            <w:pPr>
              <w:ind w:firstLineChars="100" w:firstLine="210"/>
            </w:pPr>
            <w:r>
              <w:rPr>
                <w:rFonts w:hint="eastAsia"/>
              </w:rPr>
              <w:t>１　偉そうでない</w:t>
            </w:r>
          </w:p>
          <w:p w:rsidR="00340926" w:rsidRDefault="00340926" w:rsidP="00340926">
            <w:pPr>
              <w:ind w:firstLineChars="100" w:firstLine="210"/>
            </w:pPr>
            <w:r>
              <w:rPr>
                <w:rFonts w:hint="eastAsia"/>
              </w:rPr>
              <w:t>２　人の話しを良く聞く</w:t>
            </w:r>
          </w:p>
          <w:p w:rsidR="00340926" w:rsidRDefault="00340926" w:rsidP="00340926">
            <w:pPr>
              <w:ind w:firstLineChars="100" w:firstLine="210"/>
            </w:pPr>
            <w:r>
              <w:rPr>
                <w:rFonts w:hint="eastAsia"/>
              </w:rPr>
              <w:t>３　昔のやり方にこだわらない</w:t>
            </w:r>
          </w:p>
          <w:p w:rsidR="00340926" w:rsidRDefault="00340926" w:rsidP="00340926">
            <w:pPr>
              <w:ind w:firstLineChars="100" w:firstLine="210"/>
            </w:pPr>
            <w:r>
              <w:rPr>
                <w:rFonts w:hint="eastAsia"/>
              </w:rPr>
              <w:t>４　自分の都合でものを考えない</w:t>
            </w:r>
          </w:p>
          <w:p w:rsidR="00340926" w:rsidRDefault="00340926" w:rsidP="00340926">
            <w:pPr>
              <w:ind w:firstLineChars="100" w:firstLine="210"/>
            </w:pPr>
            <w:r>
              <w:rPr>
                <w:rFonts w:hint="eastAsia"/>
              </w:rPr>
              <w:t>５　勉強している</w:t>
            </w:r>
          </w:p>
          <w:p w:rsidR="00340926" w:rsidRDefault="00340926" w:rsidP="00340926">
            <w:pPr>
              <w:ind w:firstLineChars="100" w:firstLine="210"/>
            </w:pPr>
            <w:r>
              <w:rPr>
                <w:rFonts w:hint="eastAsia"/>
              </w:rPr>
              <w:t>６　安心して任せられる</w:t>
            </w:r>
          </w:p>
          <w:p w:rsidR="00420138" w:rsidRDefault="00340926" w:rsidP="00340926">
            <w:pPr>
              <w:ind w:firstLineChars="100" w:firstLine="210"/>
              <w:rPr>
                <w:rFonts w:hint="eastAsia"/>
              </w:rPr>
            </w:pPr>
            <w:r>
              <w:rPr>
                <w:rFonts w:hint="eastAsia"/>
              </w:rPr>
              <w:t>７　理由が説明できる</w:t>
            </w:r>
          </w:p>
          <w:p w:rsidR="00C35847" w:rsidRDefault="00C35847" w:rsidP="00340926">
            <w:pPr>
              <w:ind w:firstLineChars="100" w:firstLine="210"/>
            </w:pPr>
          </w:p>
        </w:tc>
      </w:tr>
    </w:tbl>
    <w:p w:rsidR="00EA3035" w:rsidRDefault="00EA3035" w:rsidP="00EA3035">
      <w:pPr>
        <w:ind w:firstLineChars="100" w:firstLine="210"/>
      </w:pPr>
    </w:p>
    <w:p w:rsidR="00F96362" w:rsidRDefault="00EA3035" w:rsidP="00EA3035">
      <w:pPr>
        <w:ind w:firstLineChars="100" w:firstLine="210"/>
      </w:pPr>
      <w:r>
        <w:rPr>
          <w:rFonts w:hint="eastAsia"/>
        </w:rPr>
        <w:t>地域包括支援センター及び主任ケアマネの役割は大きいです。自己研鑚によりケアマネジャーの後方支援をよろしくお願いします。</w:t>
      </w:r>
    </w:p>
    <w:p w:rsidR="00EA3035" w:rsidRDefault="00EA3035" w:rsidP="008F6F01">
      <w:pPr>
        <w:rPr>
          <w:rFonts w:hint="eastAsia"/>
        </w:rPr>
      </w:pPr>
    </w:p>
    <w:p w:rsidR="00C35847" w:rsidRDefault="00C35847" w:rsidP="008F6F01">
      <w:pPr>
        <w:rPr>
          <w:rFonts w:hint="eastAsia"/>
        </w:rPr>
      </w:pPr>
    </w:p>
    <w:p w:rsidR="00C35847" w:rsidRDefault="00C35847" w:rsidP="008F6F01">
      <w:pPr>
        <w:rPr>
          <w:rFonts w:hint="eastAsia"/>
        </w:rPr>
      </w:pPr>
    </w:p>
    <w:p w:rsidR="00C35847" w:rsidRDefault="00C35847" w:rsidP="008F6F01">
      <w:pPr>
        <w:rPr>
          <w:rFonts w:hint="eastAsia"/>
        </w:rPr>
      </w:pPr>
    </w:p>
    <w:p w:rsidR="00C35847" w:rsidRDefault="00C35847" w:rsidP="008F6F01">
      <w:pPr>
        <w:rPr>
          <w:rFonts w:hint="eastAsia"/>
        </w:rPr>
      </w:pPr>
    </w:p>
    <w:p w:rsidR="00C35847" w:rsidRDefault="00C35847" w:rsidP="008F6F01">
      <w:pPr>
        <w:rPr>
          <w:rFonts w:hint="eastAsia"/>
        </w:rPr>
      </w:pPr>
    </w:p>
    <w:p w:rsidR="00C35847" w:rsidRDefault="00C35847" w:rsidP="008F6F01">
      <w:pPr>
        <w:rPr>
          <w:rFonts w:hint="eastAsia"/>
        </w:rPr>
      </w:pPr>
    </w:p>
    <w:p w:rsidR="00C35847" w:rsidRDefault="00C35847" w:rsidP="008F6F01">
      <w:pPr>
        <w:rPr>
          <w:rFonts w:hint="eastAsia"/>
        </w:rPr>
      </w:pPr>
    </w:p>
    <w:p w:rsidR="00C35847" w:rsidRDefault="00C35847" w:rsidP="008F6F01">
      <w:pPr>
        <w:rPr>
          <w:rFonts w:hint="eastAsia"/>
        </w:rPr>
      </w:pPr>
    </w:p>
    <w:p w:rsidR="00C35847" w:rsidRDefault="00C35847" w:rsidP="008F6F01">
      <w:pPr>
        <w:rPr>
          <w:rFonts w:hint="eastAsia"/>
        </w:rPr>
      </w:pPr>
    </w:p>
    <w:p w:rsidR="00C35847" w:rsidRDefault="00C35847" w:rsidP="008F6F01">
      <w:pPr>
        <w:rPr>
          <w:rFonts w:hint="eastAsia"/>
        </w:rPr>
      </w:pPr>
    </w:p>
    <w:p w:rsidR="00C35847" w:rsidRDefault="00C35847" w:rsidP="008F6F01">
      <w:pPr>
        <w:rPr>
          <w:rFonts w:hint="eastAsia"/>
        </w:rPr>
      </w:pPr>
      <w:bookmarkStart w:id="0" w:name="_GoBack"/>
      <w:bookmarkEnd w:id="0"/>
    </w:p>
    <w:p w:rsidR="00C35847" w:rsidRDefault="00C35847" w:rsidP="008F6F01">
      <w:pPr>
        <w:rPr>
          <w:rFonts w:hint="eastAsia"/>
        </w:rPr>
      </w:pPr>
    </w:p>
    <w:p w:rsidR="00C35847" w:rsidRDefault="00C35847" w:rsidP="008F6F01">
      <w:pPr>
        <w:rPr>
          <w:rFonts w:hint="eastAsia"/>
        </w:rPr>
      </w:pPr>
    </w:p>
    <w:p w:rsidR="00C35847" w:rsidRDefault="00C35847" w:rsidP="008F6F01">
      <w:pPr>
        <w:rPr>
          <w:rFonts w:hint="eastAsia"/>
        </w:rPr>
      </w:pPr>
    </w:p>
    <w:p w:rsidR="00C35847" w:rsidRDefault="00C35847" w:rsidP="008F6F01"/>
    <w:p w:rsidR="003621B6" w:rsidRDefault="003621B6" w:rsidP="008F6F01">
      <w:r>
        <w:rPr>
          <w:rFonts w:hint="eastAsia"/>
        </w:rPr>
        <w:t>2012.05.28.</w:t>
      </w:r>
    </w:p>
    <w:p w:rsidR="003621B6" w:rsidRDefault="00C82153" w:rsidP="008F6F01">
      <w:r>
        <w:rPr>
          <w:rFonts w:hint="eastAsia"/>
        </w:rPr>
        <w:t>宮城県ケアマネジャー協会　理事・事務局長</w:t>
      </w:r>
    </w:p>
    <w:p w:rsidR="00C82153" w:rsidRDefault="00C82153" w:rsidP="008F6F01">
      <w:r>
        <w:rPr>
          <w:rFonts w:hint="eastAsia"/>
        </w:rPr>
        <w:t>宮城県社会福祉士会　副会長</w:t>
      </w:r>
    </w:p>
    <w:p w:rsidR="003621B6" w:rsidRPr="003621B6" w:rsidRDefault="003621B6" w:rsidP="008F6F01">
      <w:r>
        <w:rPr>
          <w:rFonts w:hint="eastAsia"/>
        </w:rPr>
        <w:t>ふくし＠</w:t>
      </w:r>
      <w:r>
        <w:rPr>
          <w:rFonts w:hint="eastAsia"/>
        </w:rPr>
        <w:t>JMI</w:t>
      </w:r>
      <w:r w:rsidR="00C82153">
        <w:rPr>
          <w:rFonts w:hint="eastAsia"/>
        </w:rPr>
        <w:t xml:space="preserve">　理事長</w:t>
      </w:r>
      <w:r>
        <w:rPr>
          <w:rFonts w:hint="eastAsia"/>
        </w:rPr>
        <w:t xml:space="preserve">　小湊純一。</w:t>
      </w:r>
    </w:p>
    <w:sectPr w:rsidR="003621B6" w:rsidRPr="003621B6" w:rsidSect="00ED41C0">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4B2" w:rsidRDefault="002114B2" w:rsidP="005275A4">
      <w:r>
        <w:separator/>
      </w:r>
    </w:p>
  </w:endnote>
  <w:endnote w:type="continuationSeparator" w:id="0">
    <w:p w:rsidR="002114B2" w:rsidRDefault="002114B2" w:rsidP="0052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4B2" w:rsidRDefault="002114B2" w:rsidP="005275A4">
      <w:r>
        <w:separator/>
      </w:r>
    </w:p>
  </w:footnote>
  <w:footnote w:type="continuationSeparator" w:id="0">
    <w:p w:rsidR="002114B2" w:rsidRDefault="002114B2" w:rsidP="00527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AC"/>
    <w:rsid w:val="00021524"/>
    <w:rsid w:val="00035051"/>
    <w:rsid w:val="00097DFB"/>
    <w:rsid w:val="000A725A"/>
    <w:rsid w:val="000C2FD6"/>
    <w:rsid w:val="000C5405"/>
    <w:rsid w:val="000F2932"/>
    <w:rsid w:val="001607FC"/>
    <w:rsid w:val="001F17F1"/>
    <w:rsid w:val="001F1D6B"/>
    <w:rsid w:val="002114B2"/>
    <w:rsid w:val="0022048F"/>
    <w:rsid w:val="00253E7A"/>
    <w:rsid w:val="0026677C"/>
    <w:rsid w:val="00295755"/>
    <w:rsid w:val="00331C54"/>
    <w:rsid w:val="00340926"/>
    <w:rsid w:val="003621B6"/>
    <w:rsid w:val="003C2974"/>
    <w:rsid w:val="003C5028"/>
    <w:rsid w:val="003D1186"/>
    <w:rsid w:val="003D3237"/>
    <w:rsid w:val="003D6DFF"/>
    <w:rsid w:val="00416234"/>
    <w:rsid w:val="00420138"/>
    <w:rsid w:val="00441F13"/>
    <w:rsid w:val="00443E50"/>
    <w:rsid w:val="004567F4"/>
    <w:rsid w:val="00471946"/>
    <w:rsid w:val="004B3C4A"/>
    <w:rsid w:val="004F411A"/>
    <w:rsid w:val="005275A4"/>
    <w:rsid w:val="005602B5"/>
    <w:rsid w:val="005F20F3"/>
    <w:rsid w:val="006159D5"/>
    <w:rsid w:val="00631FFE"/>
    <w:rsid w:val="00642438"/>
    <w:rsid w:val="006508D7"/>
    <w:rsid w:val="006613D7"/>
    <w:rsid w:val="006B63C0"/>
    <w:rsid w:val="00705D0B"/>
    <w:rsid w:val="007B785E"/>
    <w:rsid w:val="007E6337"/>
    <w:rsid w:val="0083292A"/>
    <w:rsid w:val="00852F80"/>
    <w:rsid w:val="008755D9"/>
    <w:rsid w:val="0089101C"/>
    <w:rsid w:val="008D71E1"/>
    <w:rsid w:val="008F6F01"/>
    <w:rsid w:val="00957FC6"/>
    <w:rsid w:val="009B5AC8"/>
    <w:rsid w:val="00A2017E"/>
    <w:rsid w:val="00A205C0"/>
    <w:rsid w:val="00A31160"/>
    <w:rsid w:val="00A41FA6"/>
    <w:rsid w:val="00AD211A"/>
    <w:rsid w:val="00AE68BB"/>
    <w:rsid w:val="00B366D5"/>
    <w:rsid w:val="00BA5CB7"/>
    <w:rsid w:val="00BC494D"/>
    <w:rsid w:val="00BD00AD"/>
    <w:rsid w:val="00C35847"/>
    <w:rsid w:val="00C82153"/>
    <w:rsid w:val="00CE00C9"/>
    <w:rsid w:val="00D53925"/>
    <w:rsid w:val="00D646AC"/>
    <w:rsid w:val="00D73FC0"/>
    <w:rsid w:val="00D92E2A"/>
    <w:rsid w:val="00DB6A2D"/>
    <w:rsid w:val="00DC103C"/>
    <w:rsid w:val="00DC1EB6"/>
    <w:rsid w:val="00DC2528"/>
    <w:rsid w:val="00DD1904"/>
    <w:rsid w:val="00E1618E"/>
    <w:rsid w:val="00E86939"/>
    <w:rsid w:val="00EA3035"/>
    <w:rsid w:val="00ED41C0"/>
    <w:rsid w:val="00EE7402"/>
    <w:rsid w:val="00EF63A7"/>
    <w:rsid w:val="00F0047D"/>
    <w:rsid w:val="00F07CE5"/>
    <w:rsid w:val="00F51B55"/>
    <w:rsid w:val="00F96362"/>
    <w:rsid w:val="00FC53A9"/>
    <w:rsid w:val="00FD0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5A4"/>
    <w:pPr>
      <w:tabs>
        <w:tab w:val="center" w:pos="4252"/>
        <w:tab w:val="right" w:pos="8504"/>
      </w:tabs>
      <w:snapToGrid w:val="0"/>
    </w:pPr>
  </w:style>
  <w:style w:type="character" w:customStyle="1" w:styleId="a4">
    <w:name w:val="ヘッダー (文字)"/>
    <w:basedOn w:val="a0"/>
    <w:link w:val="a3"/>
    <w:uiPriority w:val="99"/>
    <w:rsid w:val="005275A4"/>
    <w:rPr>
      <w:kern w:val="2"/>
      <w:sz w:val="21"/>
      <w:szCs w:val="22"/>
    </w:rPr>
  </w:style>
  <w:style w:type="paragraph" w:styleId="a5">
    <w:name w:val="footer"/>
    <w:basedOn w:val="a"/>
    <w:link w:val="a6"/>
    <w:uiPriority w:val="99"/>
    <w:unhideWhenUsed/>
    <w:rsid w:val="005275A4"/>
    <w:pPr>
      <w:tabs>
        <w:tab w:val="center" w:pos="4252"/>
        <w:tab w:val="right" w:pos="8504"/>
      </w:tabs>
      <w:snapToGrid w:val="0"/>
    </w:pPr>
  </w:style>
  <w:style w:type="character" w:customStyle="1" w:styleId="a6">
    <w:name w:val="フッター (文字)"/>
    <w:basedOn w:val="a0"/>
    <w:link w:val="a5"/>
    <w:uiPriority w:val="99"/>
    <w:rsid w:val="005275A4"/>
    <w:rPr>
      <w:kern w:val="2"/>
      <w:sz w:val="21"/>
      <w:szCs w:val="22"/>
    </w:rPr>
  </w:style>
  <w:style w:type="table" w:styleId="a7">
    <w:name w:val="Table Grid"/>
    <w:basedOn w:val="a1"/>
    <w:uiPriority w:val="59"/>
    <w:rsid w:val="003C5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5A4"/>
    <w:pPr>
      <w:tabs>
        <w:tab w:val="center" w:pos="4252"/>
        <w:tab w:val="right" w:pos="8504"/>
      </w:tabs>
      <w:snapToGrid w:val="0"/>
    </w:pPr>
  </w:style>
  <w:style w:type="character" w:customStyle="1" w:styleId="a4">
    <w:name w:val="ヘッダー (文字)"/>
    <w:basedOn w:val="a0"/>
    <w:link w:val="a3"/>
    <w:uiPriority w:val="99"/>
    <w:rsid w:val="005275A4"/>
    <w:rPr>
      <w:kern w:val="2"/>
      <w:sz w:val="21"/>
      <w:szCs w:val="22"/>
    </w:rPr>
  </w:style>
  <w:style w:type="paragraph" w:styleId="a5">
    <w:name w:val="footer"/>
    <w:basedOn w:val="a"/>
    <w:link w:val="a6"/>
    <w:uiPriority w:val="99"/>
    <w:unhideWhenUsed/>
    <w:rsid w:val="005275A4"/>
    <w:pPr>
      <w:tabs>
        <w:tab w:val="center" w:pos="4252"/>
        <w:tab w:val="right" w:pos="8504"/>
      </w:tabs>
      <w:snapToGrid w:val="0"/>
    </w:pPr>
  </w:style>
  <w:style w:type="character" w:customStyle="1" w:styleId="a6">
    <w:name w:val="フッター (文字)"/>
    <w:basedOn w:val="a0"/>
    <w:link w:val="a5"/>
    <w:uiPriority w:val="99"/>
    <w:rsid w:val="005275A4"/>
    <w:rPr>
      <w:kern w:val="2"/>
      <w:sz w:val="21"/>
      <w:szCs w:val="22"/>
    </w:rPr>
  </w:style>
  <w:style w:type="table" w:styleId="a7">
    <w:name w:val="Table Grid"/>
    <w:basedOn w:val="a1"/>
    <w:uiPriority w:val="59"/>
    <w:rsid w:val="003C5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52EF-54BE-4070-89F1-1251C840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787</Words>
  <Characters>4490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jk</cp:lastModifiedBy>
  <cp:revision>2</cp:revision>
  <dcterms:created xsi:type="dcterms:W3CDTF">2012-12-16T01:04:00Z</dcterms:created>
  <dcterms:modified xsi:type="dcterms:W3CDTF">2012-12-16T01:04:00Z</dcterms:modified>
</cp:coreProperties>
</file>